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5D" w:rsidRDefault="008F295D" w:rsidP="008F29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F295D" w:rsidRDefault="008F295D" w:rsidP="008F2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FFE" w:rsidRPr="00C26E3C" w:rsidRDefault="008F295D" w:rsidP="008F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3C">
        <w:rPr>
          <w:rFonts w:ascii="Times New Roman" w:hAnsi="Times New Roman" w:cs="Times New Roman"/>
          <w:b/>
          <w:sz w:val="28"/>
          <w:szCs w:val="28"/>
        </w:rPr>
        <w:t>Состав комиссии по проведению смотра-конкурса</w:t>
      </w:r>
    </w:p>
    <w:p w:rsidR="008F295D" w:rsidRDefault="008F295D" w:rsidP="008F29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95D" w:rsidRDefault="004E7F33" w:rsidP="008E6D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А.Л. – председатель Татрескома Росхимпрофсоюза;</w:t>
      </w:r>
    </w:p>
    <w:p w:rsidR="004E7F33" w:rsidRDefault="004E7F33" w:rsidP="008E6D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Илюшина Е.В. – специалист по работе с молодежью Татрескома Росхимпрофсоюза;</w:t>
      </w:r>
    </w:p>
    <w:p w:rsidR="004E7F33" w:rsidRDefault="0037513E" w:rsidP="008E6D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Лялина Л.Д. – главный специалист по оргмассовой работе профкома ОО «ОПО НКНХ РХП»;</w:t>
      </w:r>
    </w:p>
    <w:p w:rsidR="0037513E" w:rsidRDefault="00E8724B" w:rsidP="008E6D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заместитель председателя профкома ПАО «Казаньоргсинтез»;</w:t>
      </w:r>
    </w:p>
    <w:p w:rsidR="00E8724B" w:rsidRPr="004E7F33" w:rsidRDefault="00E8724B" w:rsidP="008E6DB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 – председатель профкома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Татхимфармпрепараты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E8724B" w:rsidRPr="004E7F33" w:rsidSect="008413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D2E70"/>
    <w:multiLevelType w:val="hybridMultilevel"/>
    <w:tmpl w:val="7BCA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D"/>
    <w:rsid w:val="0037513E"/>
    <w:rsid w:val="004E7F33"/>
    <w:rsid w:val="0084132E"/>
    <w:rsid w:val="008E6DBE"/>
    <w:rsid w:val="008F295D"/>
    <w:rsid w:val="009E4FFE"/>
    <w:rsid w:val="00C26E3C"/>
    <w:rsid w:val="00E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EED7-239C-4BA2-8545-6145C730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2019-08-02T10:38:00Z</cp:lastPrinted>
  <dcterms:created xsi:type="dcterms:W3CDTF">2019-08-02T10:30:00Z</dcterms:created>
  <dcterms:modified xsi:type="dcterms:W3CDTF">2019-08-02T10:38:00Z</dcterms:modified>
</cp:coreProperties>
</file>