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168"/>
        <w:gridCol w:w="4394"/>
      </w:tblGrid>
      <w:tr w:rsidR="00FB1762" w:rsidTr="00746385">
        <w:trPr>
          <w:trHeight w:val="2702"/>
        </w:trPr>
        <w:tc>
          <w:tcPr>
            <w:tcW w:w="4537" w:type="dxa"/>
          </w:tcPr>
          <w:p w:rsidR="002808D3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хезмәтчәннәренең</w:t>
            </w:r>
            <w:proofErr w:type="spellEnd"/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5C0BB2">
            <w:pPr>
              <w:pStyle w:val="a4"/>
              <w:spacing w:before="60" w:line="20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 РЕСПУБЛИКА</w:t>
            </w:r>
          </w:p>
          <w:p w:rsidR="00FB1762" w:rsidRPr="00CE478E" w:rsidRDefault="00FB1762" w:rsidP="005C0BB2">
            <w:pPr>
              <w:pStyle w:val="a4"/>
              <w:spacing w:before="60" w:line="18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5C0BB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420012, Казан, </w:t>
            </w:r>
            <w:proofErr w:type="spellStart"/>
            <w:r w:rsidR="00FB1762"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proofErr w:type="gramStart"/>
            <w:r w:rsidR="00FB1762"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="00FB1762" w:rsidRPr="001734BB">
              <w:rPr>
                <w:spacing w:val="-5"/>
                <w:sz w:val="22"/>
                <w:szCs w:val="22"/>
              </w:rPr>
              <w:t>ри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="00FB1762"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="00FB1762"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 9, </w:t>
            </w:r>
          </w:p>
          <w:p w:rsidR="00FB1762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E-mail: </w:t>
            </w:r>
            <w:r w:rsidR="00EC1DFA">
              <w:fldChar w:fldCharType="begin"/>
            </w:r>
            <w:r w:rsidR="00EC1DFA" w:rsidRPr="00DE480E">
              <w:rPr>
                <w:lang w:val="en-US"/>
              </w:rPr>
              <w:instrText xml:space="preserve"> HYPERLINK "mailto:chemprof-rt@mail.ru" </w:instrText>
            </w:r>
            <w:r w:rsidR="00EC1DFA">
              <w:fldChar w:fldCharType="separate"/>
            </w:r>
            <w:r w:rsidR="00997201" w:rsidRPr="001734BB">
              <w:rPr>
                <w:rStyle w:val="aa"/>
                <w:color w:val="auto"/>
                <w:sz w:val="22"/>
                <w:szCs w:val="22"/>
                <w:lang w:val="en-US"/>
              </w:rPr>
              <w:t>chemprof-rt@mail.ru</w:t>
            </w:r>
            <w:r w:rsidR="00EC1DFA">
              <w:rPr>
                <w:rStyle w:val="aa"/>
                <w:color w:val="auto"/>
                <w:sz w:val="22"/>
                <w:szCs w:val="22"/>
                <w:lang w:val="en-US"/>
              </w:rPr>
              <w:fldChar w:fldCharType="end"/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>www.chemprof-rt.ru</w:t>
            </w:r>
          </w:p>
          <w:p w:rsidR="003C7B79" w:rsidRPr="00B869F3" w:rsidRDefault="003C7B79" w:rsidP="005C0BB2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1168" w:type="dxa"/>
          </w:tcPr>
          <w:p w:rsidR="00FB1762" w:rsidRPr="00B869F3" w:rsidRDefault="00FB1762" w:rsidP="005C0BB2">
            <w:pPr>
              <w:jc w:val="center"/>
            </w:pPr>
          </w:p>
          <w:p w:rsidR="003A2F13" w:rsidRPr="00B869F3" w:rsidRDefault="0093277F" w:rsidP="00746385">
            <w:pPr>
              <w:ind w:left="-35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247140"/>
                  <wp:effectExtent l="0" t="0" r="7620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</w:tcPr>
          <w:p w:rsidR="00FB1762" w:rsidRPr="001734BB" w:rsidRDefault="00FB1762" w:rsidP="005C0BB2">
            <w:pPr>
              <w:pStyle w:val="a3"/>
              <w:spacing w:before="60"/>
              <w:ind w:left="0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D21EFD" w:rsidP="005C0BB2">
            <w:pPr>
              <w:pStyle w:val="a4"/>
              <w:spacing w:before="60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ТАТАРСТАНСКАЯ </w:t>
            </w:r>
            <w:r w:rsidR="00FB1762" w:rsidRPr="00CE478E">
              <w:rPr>
                <w:rFonts w:ascii="Cambria" w:hAnsi="Cambria" w:cs="Arial"/>
                <w:color w:val="auto"/>
                <w:sz w:val="22"/>
                <w:szCs w:val="22"/>
              </w:rPr>
              <w:t>РЕСПУБЛИКАНСКАЯ ОРГАНИЗАЦИЯ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</w:t>
            </w:r>
            <w:r w:rsidR="005C0BB2">
              <w:rPr>
                <w:spacing w:val="-5"/>
                <w:sz w:val="22"/>
                <w:szCs w:val="22"/>
              </w:rPr>
              <w:t xml:space="preserve">Казань, ул. </w:t>
            </w:r>
            <w:r w:rsidRPr="001734BB">
              <w:rPr>
                <w:spacing w:val="-5"/>
                <w:sz w:val="22"/>
                <w:szCs w:val="22"/>
              </w:rPr>
              <w:t xml:space="preserve">Муштари, 9, </w:t>
            </w:r>
          </w:p>
          <w:p w:rsidR="00FB1762" w:rsidRPr="001734BB" w:rsidRDefault="0085077D" w:rsidP="005C0BB2">
            <w:pPr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882F1E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882F1E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882F1E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E</w:t>
            </w:r>
            <w:r w:rsidRPr="00882F1E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882F1E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.</w:t>
              </w:r>
              <w:proofErr w:type="spellStart"/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D21EFD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  <w:r w:rsidR="00D21EFD">
        <w:rPr>
          <w:sz w:val="16"/>
          <w:szCs w:val="16"/>
          <w:u w:val="single"/>
        </w:rPr>
        <w:t>____</w:t>
      </w:r>
      <w:r>
        <w:rPr>
          <w:sz w:val="16"/>
          <w:szCs w:val="16"/>
          <w:u w:val="single"/>
        </w:rPr>
        <w:t>___________________________</w:t>
      </w:r>
    </w:p>
    <w:p w:rsidR="00BA4038" w:rsidRDefault="00BA4038" w:rsidP="00E02F6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  <w:r w:rsidRPr="00190A07">
        <w:rPr>
          <w:b/>
          <w:szCs w:val="28"/>
        </w:rPr>
        <w:t>РЕСПУБЛИКАНСКИЙ КОМИТЕТ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u w:val="single"/>
        </w:rPr>
      </w:pPr>
      <w:r w:rsidRPr="00190A07">
        <w:rPr>
          <w:b/>
          <w:szCs w:val="28"/>
        </w:rPr>
        <w:t>ПРЕЗИДИУМ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u w:val="single"/>
        </w:rPr>
      </w:pPr>
      <w:r w:rsidRPr="00190A07">
        <w:rPr>
          <w:b/>
          <w:color w:val="000000"/>
          <w:szCs w:val="28"/>
        </w:rPr>
        <w:t>П О С Т А Н О В Л Е Н И Е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3F26D5" w:rsidP="00190A07">
      <w:pPr>
        <w:tabs>
          <w:tab w:val="num" w:pos="-851"/>
        </w:tabs>
        <w:jc w:val="both"/>
      </w:pPr>
      <w:r>
        <w:t>2</w:t>
      </w:r>
      <w:r w:rsidR="0034492F">
        <w:t>8</w:t>
      </w:r>
      <w:r w:rsidR="00190A07" w:rsidRPr="00190A07">
        <w:t xml:space="preserve"> </w:t>
      </w:r>
      <w:r w:rsidR="0034492F">
        <w:t>февраля</w:t>
      </w:r>
      <w:r w:rsidR="00190A07" w:rsidRPr="00190A07">
        <w:t xml:space="preserve"> 201</w:t>
      </w:r>
      <w:r>
        <w:t>9</w:t>
      </w:r>
      <w:r w:rsidR="00190A07" w:rsidRPr="00190A07">
        <w:t xml:space="preserve"> года</w:t>
      </w:r>
      <w:r w:rsidR="00190A07" w:rsidRPr="00190A07">
        <w:tab/>
      </w:r>
      <w:r w:rsidR="00190A07" w:rsidRPr="00190A07">
        <w:tab/>
      </w:r>
      <w:r w:rsidR="00190A07" w:rsidRPr="00190A07">
        <w:tab/>
        <w:t>г. Казань</w:t>
      </w:r>
      <w:r w:rsidR="00190A07" w:rsidRPr="00190A07">
        <w:tab/>
      </w:r>
      <w:r w:rsidR="00190A07" w:rsidRPr="00190A07">
        <w:tab/>
      </w:r>
      <w:r w:rsidR="00190A07" w:rsidRPr="00190A07">
        <w:tab/>
        <w:t xml:space="preserve">Протокол № </w:t>
      </w:r>
      <w:r w:rsidR="00ED6784">
        <w:t>4</w:t>
      </w:r>
      <w:r w:rsidR="0034492F">
        <w:t>2</w:t>
      </w:r>
    </w:p>
    <w:p w:rsidR="00190A07" w:rsidRPr="00190A07" w:rsidRDefault="00190A07" w:rsidP="00190A07">
      <w:pPr>
        <w:tabs>
          <w:tab w:val="num" w:pos="-851"/>
        </w:tabs>
        <w:jc w:val="both"/>
      </w:pPr>
    </w:p>
    <w:p w:rsidR="0050607C" w:rsidRDefault="0050607C" w:rsidP="00EF3232">
      <w:pPr>
        <w:tabs>
          <w:tab w:val="num" w:pos="-993"/>
        </w:tabs>
        <w:jc w:val="both"/>
      </w:pPr>
      <w:r>
        <w:t xml:space="preserve">Об утверждении итогов смотра-конкурса </w:t>
      </w:r>
    </w:p>
    <w:p w:rsidR="0050607C" w:rsidRDefault="0050607C" w:rsidP="00EF3232">
      <w:pPr>
        <w:tabs>
          <w:tab w:val="num" w:pos="-993"/>
        </w:tabs>
        <w:jc w:val="both"/>
      </w:pPr>
      <w:r>
        <w:t xml:space="preserve">на звание «Лучшее уполномоченное </w:t>
      </w:r>
    </w:p>
    <w:p w:rsidR="0050607C" w:rsidRDefault="0050607C" w:rsidP="00EF3232">
      <w:pPr>
        <w:tabs>
          <w:tab w:val="num" w:pos="-993"/>
        </w:tabs>
        <w:jc w:val="both"/>
      </w:pPr>
      <w:r>
        <w:t xml:space="preserve">(доверенное) лицо по охране труда </w:t>
      </w:r>
    </w:p>
    <w:p w:rsidR="0050607C" w:rsidRDefault="0050607C" w:rsidP="00EF3232">
      <w:pPr>
        <w:tabs>
          <w:tab w:val="num" w:pos="-993"/>
        </w:tabs>
        <w:jc w:val="both"/>
      </w:pPr>
      <w:r>
        <w:t xml:space="preserve">Татарстанской республиканской организации </w:t>
      </w:r>
    </w:p>
    <w:p w:rsidR="00190A07" w:rsidRPr="00190A07" w:rsidRDefault="0050607C" w:rsidP="00EF3232">
      <w:pPr>
        <w:tabs>
          <w:tab w:val="num" w:pos="-993"/>
        </w:tabs>
        <w:jc w:val="both"/>
      </w:pPr>
      <w:r>
        <w:t>Росхимпрофсоюза» за 2018 год</w:t>
      </w:r>
    </w:p>
    <w:p w:rsidR="0050607C" w:rsidRPr="00882F1E" w:rsidRDefault="0050607C" w:rsidP="0050607C"/>
    <w:p w:rsidR="0050607C" w:rsidRDefault="0050607C" w:rsidP="003D6D28">
      <w:pPr>
        <w:spacing w:line="276" w:lineRule="auto"/>
        <w:ind w:firstLine="851"/>
        <w:jc w:val="both"/>
      </w:pPr>
      <w:r>
        <w:t>З</w:t>
      </w:r>
      <w:r w:rsidRPr="00605158">
        <w:t xml:space="preserve">аслушав информацию комиссии </w:t>
      </w:r>
      <w:r>
        <w:t>по охране труда Татарстанского республиканского комитета профсоюза работников химических отраслей промышленности о подведении итогов смотра-конкурса на</w:t>
      </w:r>
      <w:r w:rsidRPr="00605158">
        <w:t xml:space="preserve"> звани</w:t>
      </w:r>
      <w:r>
        <w:t>е</w:t>
      </w:r>
      <w:r w:rsidRPr="00605158">
        <w:t xml:space="preserve"> «Лучш</w:t>
      </w:r>
      <w:r>
        <w:t>ее</w:t>
      </w:r>
      <w:r w:rsidRPr="00605158">
        <w:t xml:space="preserve"> уполномоченн</w:t>
      </w:r>
      <w:r>
        <w:t xml:space="preserve">ое </w:t>
      </w:r>
      <w:r w:rsidRPr="00605158">
        <w:t>(доверенное)</w:t>
      </w:r>
      <w:r>
        <w:t xml:space="preserve"> </w:t>
      </w:r>
      <w:r w:rsidRPr="00605158">
        <w:t>лицо по охране труда</w:t>
      </w:r>
      <w:r>
        <w:t xml:space="preserve"> Татарстанской республиканской организации Росхимпрофсоюза</w:t>
      </w:r>
      <w:r w:rsidRPr="00605158">
        <w:t>» за 201</w:t>
      </w:r>
      <w:r>
        <w:t>8 год</w:t>
      </w:r>
    </w:p>
    <w:p w:rsidR="0050607C" w:rsidRPr="005F4D20" w:rsidRDefault="0050607C" w:rsidP="00EF3232">
      <w:pPr>
        <w:jc w:val="center"/>
        <w:rPr>
          <w:szCs w:val="28"/>
        </w:rPr>
      </w:pPr>
    </w:p>
    <w:p w:rsidR="0050607C" w:rsidRDefault="0050607C" w:rsidP="00EF3232">
      <w:pPr>
        <w:jc w:val="center"/>
      </w:pPr>
      <w:r w:rsidRPr="000E283A">
        <w:t xml:space="preserve">Президиум </w:t>
      </w:r>
      <w:r>
        <w:t>Татрескома Росхимпрофсоюза ПОСТАНОВЛЯЕТ:</w:t>
      </w:r>
    </w:p>
    <w:p w:rsidR="0034492F" w:rsidRPr="009F5BE1" w:rsidRDefault="0034492F" w:rsidP="00EF3232">
      <w:pPr>
        <w:jc w:val="center"/>
      </w:pPr>
    </w:p>
    <w:p w:rsidR="0050607C" w:rsidRDefault="0050607C" w:rsidP="003D6D2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05158">
        <w:rPr>
          <w:szCs w:val="28"/>
        </w:rPr>
        <w:t>Присудить:</w:t>
      </w:r>
    </w:p>
    <w:p w:rsidR="00C4467A" w:rsidRPr="00605158" w:rsidRDefault="00C4467A" w:rsidP="003D6D2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 По производственной группе участников смотра-конкурса:</w:t>
      </w:r>
    </w:p>
    <w:p w:rsidR="0050607C" w:rsidRPr="00827FC2" w:rsidRDefault="0050607C" w:rsidP="003D6D28">
      <w:pPr>
        <w:pStyle w:val="ad"/>
        <w:numPr>
          <w:ilvl w:val="0"/>
          <w:numId w:val="14"/>
        </w:numPr>
        <w:spacing w:line="276" w:lineRule="auto"/>
        <w:ind w:left="426"/>
        <w:jc w:val="both"/>
        <w:rPr>
          <w:szCs w:val="28"/>
        </w:rPr>
      </w:pPr>
      <w:r w:rsidRPr="00827FC2">
        <w:rPr>
          <w:szCs w:val="28"/>
        </w:rPr>
        <w:t>первое место, с присвоением звания «</w:t>
      </w:r>
      <w:r w:rsidRPr="00605158">
        <w:t>Лучшее уполномоченное</w:t>
      </w:r>
      <w:r>
        <w:t xml:space="preserve"> </w:t>
      </w:r>
      <w:r w:rsidRPr="00605158">
        <w:t>(доверенное)</w:t>
      </w:r>
      <w:r>
        <w:t xml:space="preserve"> </w:t>
      </w:r>
      <w:r w:rsidRPr="00605158">
        <w:t>лицо по охране труда</w:t>
      </w:r>
      <w:r>
        <w:t xml:space="preserve"> Татарстанской республиканской организации Росхимпрофсоюза</w:t>
      </w:r>
      <w:r w:rsidRPr="00827FC2">
        <w:rPr>
          <w:szCs w:val="28"/>
        </w:rPr>
        <w:t>» за 201</w:t>
      </w:r>
      <w:r>
        <w:rPr>
          <w:szCs w:val="28"/>
        </w:rPr>
        <w:t>8</w:t>
      </w:r>
      <w:r w:rsidRPr="00827FC2">
        <w:rPr>
          <w:szCs w:val="28"/>
        </w:rPr>
        <w:t xml:space="preserve"> год, с вручением Почётной грамоты Татрескома Росхимпрофсоюза и денежной выплаты в сумме 7000 рублей, </w:t>
      </w:r>
      <w:proofErr w:type="spellStart"/>
      <w:r w:rsidR="00C4467A">
        <w:rPr>
          <w:szCs w:val="28"/>
        </w:rPr>
        <w:t>Хайдарову</w:t>
      </w:r>
      <w:proofErr w:type="spellEnd"/>
      <w:r w:rsidR="00C4467A">
        <w:rPr>
          <w:szCs w:val="28"/>
        </w:rPr>
        <w:t xml:space="preserve"> Ренату </w:t>
      </w:r>
      <w:proofErr w:type="spellStart"/>
      <w:r w:rsidR="00C4467A">
        <w:rPr>
          <w:szCs w:val="28"/>
        </w:rPr>
        <w:t>Альфисовичу</w:t>
      </w:r>
      <w:proofErr w:type="spellEnd"/>
      <w:r w:rsidRPr="00827FC2">
        <w:rPr>
          <w:szCs w:val="28"/>
        </w:rPr>
        <w:t xml:space="preserve">, </w:t>
      </w:r>
      <w:r w:rsidR="00C4467A">
        <w:rPr>
          <w:szCs w:val="28"/>
        </w:rPr>
        <w:t>аппаратчику перегонки</w:t>
      </w:r>
      <w:r w:rsidRPr="00827FC2">
        <w:rPr>
          <w:szCs w:val="28"/>
        </w:rPr>
        <w:t xml:space="preserve"> цеха №</w:t>
      </w:r>
      <w:r>
        <w:rPr>
          <w:szCs w:val="28"/>
        </w:rPr>
        <w:t>1</w:t>
      </w:r>
      <w:r w:rsidR="00C4467A">
        <w:rPr>
          <w:szCs w:val="28"/>
        </w:rPr>
        <w:t>307</w:t>
      </w:r>
      <w:r w:rsidRPr="00827FC2">
        <w:rPr>
          <w:szCs w:val="28"/>
        </w:rPr>
        <w:t xml:space="preserve"> завода </w:t>
      </w:r>
      <w:r w:rsidR="00C4467A">
        <w:rPr>
          <w:szCs w:val="28"/>
        </w:rPr>
        <w:t>по производству бутилового к</w:t>
      </w:r>
      <w:r>
        <w:rPr>
          <w:szCs w:val="28"/>
        </w:rPr>
        <w:t>аучука</w:t>
      </w:r>
      <w:r w:rsidRPr="00827FC2">
        <w:rPr>
          <w:szCs w:val="28"/>
        </w:rPr>
        <w:t xml:space="preserve"> ПАО «Нижнекамскнефтехим»;</w:t>
      </w:r>
    </w:p>
    <w:p w:rsidR="0050607C" w:rsidRPr="00C4467A" w:rsidRDefault="0050607C" w:rsidP="003D6D28">
      <w:pPr>
        <w:pStyle w:val="ad"/>
        <w:numPr>
          <w:ilvl w:val="0"/>
          <w:numId w:val="14"/>
        </w:numPr>
        <w:spacing w:line="276" w:lineRule="auto"/>
        <w:ind w:left="426"/>
        <w:jc w:val="both"/>
        <w:rPr>
          <w:szCs w:val="28"/>
        </w:rPr>
      </w:pPr>
      <w:r w:rsidRPr="00C4467A">
        <w:rPr>
          <w:szCs w:val="28"/>
        </w:rPr>
        <w:lastRenderedPageBreak/>
        <w:t xml:space="preserve">второе место, с вручением Почётной грамоты Татрескома Росхимпрофсоюза и денежной выплаты в сумме 5000 рублей, </w:t>
      </w:r>
      <w:proofErr w:type="spellStart"/>
      <w:r w:rsidR="00C4467A" w:rsidRPr="00C4467A">
        <w:rPr>
          <w:szCs w:val="28"/>
        </w:rPr>
        <w:t>Смурыгину</w:t>
      </w:r>
      <w:proofErr w:type="spellEnd"/>
      <w:r w:rsidR="00C4467A" w:rsidRPr="00C4467A">
        <w:rPr>
          <w:szCs w:val="28"/>
        </w:rPr>
        <w:t xml:space="preserve"> Ярославу Юрьевичу</w:t>
      </w:r>
      <w:r w:rsidRPr="00C4467A">
        <w:rPr>
          <w:szCs w:val="28"/>
        </w:rPr>
        <w:t xml:space="preserve">, </w:t>
      </w:r>
      <w:r w:rsidR="00C4467A" w:rsidRPr="00C4467A">
        <w:rPr>
          <w:szCs w:val="28"/>
        </w:rPr>
        <w:t>мастеру смены подготовительного цеха № 101-11 АО «КВАРТ»</w:t>
      </w:r>
      <w:r w:rsidR="00EF3232">
        <w:rPr>
          <w:szCs w:val="28"/>
        </w:rPr>
        <w:t>.</w:t>
      </w:r>
    </w:p>
    <w:p w:rsidR="00C4467A" w:rsidRDefault="00C4467A" w:rsidP="003D6D2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 По непроизводственной группе участников смотра-конкурса:</w:t>
      </w:r>
    </w:p>
    <w:p w:rsidR="00C4467A" w:rsidRPr="00B332CC" w:rsidRDefault="00C4467A" w:rsidP="003D6D28">
      <w:pPr>
        <w:pStyle w:val="ad"/>
        <w:numPr>
          <w:ilvl w:val="0"/>
          <w:numId w:val="15"/>
        </w:numPr>
        <w:spacing w:line="276" w:lineRule="auto"/>
        <w:ind w:left="426"/>
        <w:jc w:val="both"/>
        <w:rPr>
          <w:szCs w:val="28"/>
        </w:rPr>
      </w:pPr>
      <w:r w:rsidRPr="00B332CC">
        <w:rPr>
          <w:szCs w:val="28"/>
        </w:rPr>
        <w:t>первое место, с присвоением звания «</w:t>
      </w:r>
      <w:r w:rsidRPr="00605158">
        <w:t>Лучшее уполномоченное</w:t>
      </w:r>
      <w:r>
        <w:t xml:space="preserve"> </w:t>
      </w:r>
      <w:r w:rsidRPr="00605158">
        <w:t>(доверенное)</w:t>
      </w:r>
      <w:r>
        <w:t xml:space="preserve"> </w:t>
      </w:r>
      <w:r w:rsidRPr="00605158">
        <w:t>лицо по охране труда</w:t>
      </w:r>
      <w:r>
        <w:t xml:space="preserve"> Татарстанской республиканской организации Росхимпрофсоюза</w:t>
      </w:r>
      <w:r w:rsidRPr="00B332CC">
        <w:rPr>
          <w:szCs w:val="28"/>
        </w:rPr>
        <w:t>» за 2018 год, с вручением Почётной грамоты Татрескома Росхимпрофсоюза и денежной выплаты в сумме 7000 рублей, Тимофееву Роману Игоревичу, слесарю по КИПиА</w:t>
      </w:r>
      <w:r w:rsidR="008B1D70">
        <w:rPr>
          <w:szCs w:val="28"/>
        </w:rPr>
        <w:t xml:space="preserve"> </w:t>
      </w:r>
      <w:r w:rsidRPr="00B332CC">
        <w:rPr>
          <w:szCs w:val="28"/>
        </w:rPr>
        <w:t>службы главного метролога завода по производству полиэтилена высокого давления ПАО «Казаньоргсинтез»;</w:t>
      </w:r>
    </w:p>
    <w:p w:rsidR="00C4467A" w:rsidRPr="00B332CC" w:rsidRDefault="00C4467A" w:rsidP="003D6D28">
      <w:pPr>
        <w:pStyle w:val="ad"/>
        <w:numPr>
          <w:ilvl w:val="0"/>
          <w:numId w:val="15"/>
        </w:numPr>
        <w:spacing w:line="276" w:lineRule="auto"/>
        <w:ind w:left="426"/>
        <w:jc w:val="both"/>
        <w:rPr>
          <w:szCs w:val="28"/>
        </w:rPr>
      </w:pPr>
      <w:r w:rsidRPr="00B332CC">
        <w:rPr>
          <w:szCs w:val="28"/>
        </w:rPr>
        <w:t xml:space="preserve">второе место, с вручением Почётной грамоты Татрескома Росхимпрофсоюза и денежной выплаты в сумме 5000 рублей, </w:t>
      </w:r>
      <w:proofErr w:type="spellStart"/>
      <w:r w:rsidRPr="00B332CC">
        <w:rPr>
          <w:szCs w:val="28"/>
        </w:rPr>
        <w:t>Гарафутдиновой</w:t>
      </w:r>
      <w:proofErr w:type="spellEnd"/>
      <w:r w:rsidRPr="00B332CC">
        <w:rPr>
          <w:szCs w:val="28"/>
        </w:rPr>
        <w:t xml:space="preserve"> </w:t>
      </w:r>
      <w:proofErr w:type="spellStart"/>
      <w:r w:rsidRPr="00B332CC">
        <w:rPr>
          <w:szCs w:val="28"/>
        </w:rPr>
        <w:t>Фание</w:t>
      </w:r>
      <w:proofErr w:type="spellEnd"/>
      <w:r w:rsidRPr="00B332CC">
        <w:rPr>
          <w:szCs w:val="28"/>
        </w:rPr>
        <w:t xml:space="preserve"> </w:t>
      </w:r>
      <w:proofErr w:type="spellStart"/>
      <w:r w:rsidRPr="00B332CC">
        <w:rPr>
          <w:szCs w:val="28"/>
        </w:rPr>
        <w:t>Равилевне</w:t>
      </w:r>
      <w:proofErr w:type="spellEnd"/>
      <w:r w:rsidRPr="00B332CC">
        <w:rPr>
          <w:szCs w:val="28"/>
        </w:rPr>
        <w:t xml:space="preserve">, распределителю работ </w:t>
      </w:r>
      <w:proofErr w:type="spellStart"/>
      <w:r w:rsidRPr="00B332CC">
        <w:rPr>
          <w:szCs w:val="28"/>
        </w:rPr>
        <w:t>энергоцеха</w:t>
      </w:r>
      <w:proofErr w:type="spellEnd"/>
      <w:r w:rsidRPr="00B332CC">
        <w:rPr>
          <w:szCs w:val="28"/>
        </w:rPr>
        <w:t xml:space="preserve"> АО «</w:t>
      </w:r>
      <w:proofErr w:type="spellStart"/>
      <w:r w:rsidRPr="00B332CC">
        <w:rPr>
          <w:szCs w:val="28"/>
        </w:rPr>
        <w:t>Татхимфармпрепараты</w:t>
      </w:r>
      <w:proofErr w:type="spellEnd"/>
      <w:r w:rsidRPr="00B332CC">
        <w:rPr>
          <w:szCs w:val="28"/>
        </w:rPr>
        <w:t>»;</w:t>
      </w:r>
    </w:p>
    <w:p w:rsidR="00C4467A" w:rsidRPr="00B332CC" w:rsidRDefault="00C4467A" w:rsidP="003D6D28">
      <w:pPr>
        <w:pStyle w:val="ad"/>
        <w:numPr>
          <w:ilvl w:val="0"/>
          <w:numId w:val="15"/>
        </w:numPr>
        <w:spacing w:line="276" w:lineRule="auto"/>
        <w:ind w:left="426"/>
        <w:jc w:val="both"/>
        <w:rPr>
          <w:szCs w:val="28"/>
        </w:rPr>
      </w:pPr>
      <w:r w:rsidRPr="00B332CC">
        <w:rPr>
          <w:szCs w:val="28"/>
        </w:rPr>
        <w:t xml:space="preserve">третье место, с вручением Почётной грамоты Татрескома Росхимпрофсоюза и денежной выплаты в сумме </w:t>
      </w:r>
      <w:r w:rsidR="00DE480E">
        <w:rPr>
          <w:szCs w:val="28"/>
        </w:rPr>
        <w:t>3</w:t>
      </w:r>
      <w:bookmarkStart w:id="0" w:name="_GoBack"/>
      <w:bookmarkEnd w:id="0"/>
      <w:r w:rsidRPr="00B332CC">
        <w:rPr>
          <w:szCs w:val="28"/>
        </w:rPr>
        <w:t xml:space="preserve">000 рублей, </w:t>
      </w:r>
      <w:proofErr w:type="spellStart"/>
      <w:r w:rsidRPr="00B332CC">
        <w:rPr>
          <w:szCs w:val="28"/>
        </w:rPr>
        <w:t>Сандомирской</w:t>
      </w:r>
      <w:proofErr w:type="spellEnd"/>
      <w:r w:rsidRPr="00B332CC">
        <w:rPr>
          <w:szCs w:val="28"/>
        </w:rPr>
        <w:t xml:space="preserve"> Анне Михайловне, </w:t>
      </w:r>
      <w:r w:rsidR="00FC766F" w:rsidRPr="00B332CC">
        <w:rPr>
          <w:szCs w:val="28"/>
        </w:rPr>
        <w:t xml:space="preserve">специалисту </w:t>
      </w:r>
      <w:r w:rsidR="00FC766F" w:rsidRPr="00B332CC">
        <w:rPr>
          <w:szCs w:val="28"/>
          <w:lang w:val="en-US"/>
        </w:rPr>
        <w:t>I</w:t>
      </w:r>
      <w:r w:rsidR="00FC766F" w:rsidRPr="00B332CC">
        <w:rPr>
          <w:szCs w:val="28"/>
        </w:rPr>
        <w:t xml:space="preserve"> категории технологического отдела</w:t>
      </w:r>
      <w:r w:rsidRPr="00B332CC">
        <w:rPr>
          <w:szCs w:val="28"/>
        </w:rPr>
        <w:t xml:space="preserve"> АО «</w:t>
      </w:r>
      <w:r w:rsidR="00FC766F" w:rsidRPr="00B332CC">
        <w:rPr>
          <w:szCs w:val="28"/>
        </w:rPr>
        <w:t>Нефтехимпроект</w:t>
      </w:r>
      <w:r w:rsidRPr="00B332CC">
        <w:rPr>
          <w:szCs w:val="28"/>
        </w:rPr>
        <w:t>»</w:t>
      </w:r>
      <w:r w:rsidR="00FC766F" w:rsidRPr="00B332CC">
        <w:rPr>
          <w:szCs w:val="28"/>
        </w:rPr>
        <w:t>.</w:t>
      </w:r>
    </w:p>
    <w:p w:rsidR="00C4467A" w:rsidRDefault="00C4467A" w:rsidP="0050607C">
      <w:pPr>
        <w:ind w:firstLine="709"/>
        <w:jc w:val="both"/>
        <w:rPr>
          <w:szCs w:val="28"/>
        </w:rPr>
      </w:pPr>
    </w:p>
    <w:p w:rsidR="0050607C" w:rsidRPr="00605158" w:rsidRDefault="0050607C" w:rsidP="003D6D28">
      <w:pPr>
        <w:spacing w:line="276" w:lineRule="auto"/>
        <w:ind w:firstLine="709"/>
        <w:jc w:val="both"/>
        <w:rPr>
          <w:szCs w:val="28"/>
        </w:rPr>
      </w:pPr>
      <w:r w:rsidRPr="00605158">
        <w:rPr>
          <w:szCs w:val="28"/>
        </w:rPr>
        <w:t>2. Отметить хорош</w:t>
      </w:r>
      <w:r>
        <w:rPr>
          <w:szCs w:val="28"/>
        </w:rPr>
        <w:t>ую</w:t>
      </w:r>
      <w:r w:rsidRPr="00605158">
        <w:rPr>
          <w:szCs w:val="28"/>
        </w:rPr>
        <w:t xml:space="preserve"> работ</w:t>
      </w:r>
      <w:r>
        <w:rPr>
          <w:szCs w:val="28"/>
        </w:rPr>
        <w:t>у</w:t>
      </w:r>
      <w:r w:rsidRPr="00605158">
        <w:rPr>
          <w:szCs w:val="28"/>
        </w:rPr>
        <w:t xml:space="preserve"> уполномоченных</w:t>
      </w:r>
      <w:r>
        <w:rPr>
          <w:szCs w:val="28"/>
        </w:rPr>
        <w:t xml:space="preserve"> </w:t>
      </w:r>
      <w:r w:rsidRPr="00827FC2">
        <w:rPr>
          <w:szCs w:val="28"/>
        </w:rPr>
        <w:t>(доверенн</w:t>
      </w:r>
      <w:r>
        <w:rPr>
          <w:szCs w:val="28"/>
        </w:rPr>
        <w:t>ых</w:t>
      </w:r>
      <w:r w:rsidRPr="00827FC2">
        <w:rPr>
          <w:szCs w:val="28"/>
        </w:rPr>
        <w:t>) лиц по охране труда Татарстанской республиканской организации Росхимпрофсоюза</w:t>
      </w:r>
      <w:r w:rsidRPr="00605158">
        <w:rPr>
          <w:szCs w:val="28"/>
        </w:rPr>
        <w:t xml:space="preserve"> и поощрить денежной </w:t>
      </w:r>
      <w:r>
        <w:rPr>
          <w:szCs w:val="28"/>
        </w:rPr>
        <w:t>выплатой</w:t>
      </w:r>
      <w:r w:rsidRPr="00605158">
        <w:rPr>
          <w:szCs w:val="28"/>
        </w:rPr>
        <w:t xml:space="preserve"> в сумме </w:t>
      </w:r>
      <w:r>
        <w:rPr>
          <w:szCs w:val="28"/>
        </w:rPr>
        <w:t xml:space="preserve">по </w:t>
      </w:r>
      <w:r w:rsidRPr="00605158">
        <w:rPr>
          <w:szCs w:val="28"/>
        </w:rPr>
        <w:t>2000 рублей</w:t>
      </w:r>
      <w:r>
        <w:rPr>
          <w:szCs w:val="28"/>
        </w:rPr>
        <w:t>:</w:t>
      </w:r>
    </w:p>
    <w:p w:rsidR="0050607C" w:rsidRPr="00B332CC" w:rsidRDefault="002614FD" w:rsidP="003D6D28">
      <w:pPr>
        <w:pStyle w:val="ad"/>
        <w:numPr>
          <w:ilvl w:val="0"/>
          <w:numId w:val="17"/>
        </w:numPr>
        <w:spacing w:line="276" w:lineRule="auto"/>
        <w:ind w:left="426"/>
        <w:jc w:val="both"/>
        <w:rPr>
          <w:szCs w:val="28"/>
        </w:rPr>
      </w:pPr>
      <w:r>
        <w:rPr>
          <w:szCs w:val="28"/>
        </w:rPr>
        <w:t>Редькина Максима Сергеевича</w:t>
      </w:r>
      <w:r w:rsidR="0050607C" w:rsidRPr="00B332CC">
        <w:rPr>
          <w:szCs w:val="28"/>
        </w:rPr>
        <w:t xml:space="preserve">, </w:t>
      </w:r>
      <w:r>
        <w:rPr>
          <w:szCs w:val="28"/>
        </w:rPr>
        <w:t xml:space="preserve">заместителя начальника </w:t>
      </w:r>
      <w:r w:rsidR="00FC766F" w:rsidRPr="00B332CC">
        <w:rPr>
          <w:szCs w:val="28"/>
        </w:rPr>
        <w:t>цеха теплогазоснабжения</w:t>
      </w:r>
      <w:r w:rsidR="0050607C" w:rsidRPr="00B332CC">
        <w:rPr>
          <w:szCs w:val="28"/>
        </w:rPr>
        <w:t xml:space="preserve"> АО «</w:t>
      </w:r>
      <w:r w:rsidR="00FC766F" w:rsidRPr="00B332CC">
        <w:rPr>
          <w:szCs w:val="28"/>
        </w:rPr>
        <w:t>Аммоний</w:t>
      </w:r>
      <w:r w:rsidR="0050607C" w:rsidRPr="00B332CC">
        <w:rPr>
          <w:szCs w:val="28"/>
        </w:rPr>
        <w:t>»;</w:t>
      </w:r>
    </w:p>
    <w:p w:rsidR="0050607C" w:rsidRPr="00B332CC" w:rsidRDefault="00FC766F" w:rsidP="003D6D28">
      <w:pPr>
        <w:pStyle w:val="ad"/>
        <w:numPr>
          <w:ilvl w:val="0"/>
          <w:numId w:val="17"/>
        </w:numPr>
        <w:spacing w:line="276" w:lineRule="auto"/>
        <w:ind w:left="426"/>
        <w:jc w:val="both"/>
        <w:rPr>
          <w:szCs w:val="28"/>
        </w:rPr>
      </w:pPr>
      <w:r w:rsidRPr="00B332CC">
        <w:rPr>
          <w:szCs w:val="28"/>
        </w:rPr>
        <w:t>Нуруллиной Дианы Равилевны</w:t>
      </w:r>
      <w:r w:rsidR="0050607C" w:rsidRPr="00B332CC">
        <w:rPr>
          <w:szCs w:val="28"/>
        </w:rPr>
        <w:t xml:space="preserve">, </w:t>
      </w:r>
      <w:r w:rsidRPr="00B332CC">
        <w:rPr>
          <w:szCs w:val="28"/>
        </w:rPr>
        <w:t>инженера АО ХК «Татнефтепродукт» филиал</w:t>
      </w:r>
      <w:r w:rsidR="008B1D70">
        <w:rPr>
          <w:szCs w:val="28"/>
        </w:rPr>
        <w:t>а</w:t>
      </w:r>
      <w:r w:rsidRPr="00B332CC">
        <w:rPr>
          <w:szCs w:val="28"/>
        </w:rPr>
        <w:t xml:space="preserve"> «Казаньнефтепродукт»</w:t>
      </w:r>
      <w:r w:rsidR="0050607C" w:rsidRPr="00B332CC">
        <w:rPr>
          <w:szCs w:val="28"/>
        </w:rPr>
        <w:t>;</w:t>
      </w:r>
    </w:p>
    <w:p w:rsidR="0050607C" w:rsidRPr="00B332CC" w:rsidRDefault="00FC766F" w:rsidP="003D6D28">
      <w:pPr>
        <w:pStyle w:val="ad"/>
        <w:numPr>
          <w:ilvl w:val="0"/>
          <w:numId w:val="17"/>
        </w:numPr>
        <w:spacing w:line="276" w:lineRule="auto"/>
        <w:ind w:left="426"/>
        <w:jc w:val="both"/>
        <w:rPr>
          <w:szCs w:val="28"/>
        </w:rPr>
      </w:pPr>
      <w:proofErr w:type="spellStart"/>
      <w:r w:rsidRPr="00B332CC">
        <w:rPr>
          <w:szCs w:val="28"/>
        </w:rPr>
        <w:t>Хуснутдинов</w:t>
      </w:r>
      <w:r w:rsidR="00B332CC" w:rsidRPr="00B332CC">
        <w:rPr>
          <w:szCs w:val="28"/>
        </w:rPr>
        <w:t>а</w:t>
      </w:r>
      <w:proofErr w:type="spellEnd"/>
      <w:r w:rsidRPr="00B332CC">
        <w:rPr>
          <w:szCs w:val="28"/>
        </w:rPr>
        <w:t xml:space="preserve"> </w:t>
      </w:r>
      <w:proofErr w:type="spellStart"/>
      <w:r w:rsidRPr="00B332CC">
        <w:rPr>
          <w:szCs w:val="28"/>
        </w:rPr>
        <w:t>Рузел</w:t>
      </w:r>
      <w:r w:rsidR="00B332CC" w:rsidRPr="00B332CC">
        <w:rPr>
          <w:szCs w:val="28"/>
        </w:rPr>
        <w:t>я</w:t>
      </w:r>
      <w:proofErr w:type="spellEnd"/>
      <w:r w:rsidRPr="00B332CC">
        <w:rPr>
          <w:szCs w:val="28"/>
        </w:rPr>
        <w:t xml:space="preserve"> </w:t>
      </w:r>
      <w:proofErr w:type="spellStart"/>
      <w:r w:rsidRPr="00B332CC">
        <w:rPr>
          <w:szCs w:val="28"/>
        </w:rPr>
        <w:t>Флунович</w:t>
      </w:r>
      <w:r w:rsidR="00B332CC" w:rsidRPr="00B332CC">
        <w:rPr>
          <w:szCs w:val="28"/>
        </w:rPr>
        <w:t>а</w:t>
      </w:r>
      <w:proofErr w:type="spellEnd"/>
      <w:r w:rsidR="0050607C" w:rsidRPr="00B332CC">
        <w:rPr>
          <w:szCs w:val="28"/>
        </w:rPr>
        <w:t xml:space="preserve">, </w:t>
      </w:r>
      <w:proofErr w:type="spellStart"/>
      <w:r w:rsidR="00B332CC" w:rsidRPr="00B332CC">
        <w:rPr>
          <w:szCs w:val="28"/>
        </w:rPr>
        <w:t>прибориста</w:t>
      </w:r>
      <w:proofErr w:type="spellEnd"/>
      <w:r w:rsidR="00B332CC" w:rsidRPr="00B332CC">
        <w:rPr>
          <w:szCs w:val="28"/>
        </w:rPr>
        <w:t xml:space="preserve"> </w:t>
      </w:r>
      <w:r w:rsidR="00CF59FF">
        <w:rPr>
          <w:szCs w:val="28"/>
        </w:rPr>
        <w:t xml:space="preserve">цеха №11 НПЗ </w:t>
      </w:r>
      <w:r w:rsidR="00B332CC" w:rsidRPr="00B332CC">
        <w:rPr>
          <w:szCs w:val="28"/>
        </w:rPr>
        <w:t>АО «ТАИФ-НК»</w:t>
      </w:r>
      <w:r w:rsidR="0050607C" w:rsidRPr="00B332CC">
        <w:rPr>
          <w:szCs w:val="28"/>
        </w:rPr>
        <w:t>.</w:t>
      </w:r>
    </w:p>
    <w:p w:rsidR="0050607C" w:rsidRDefault="0050607C" w:rsidP="0050607C">
      <w:pPr>
        <w:ind w:firstLine="709"/>
        <w:jc w:val="both"/>
        <w:rPr>
          <w:szCs w:val="28"/>
        </w:rPr>
      </w:pPr>
    </w:p>
    <w:p w:rsidR="00D847A0" w:rsidRDefault="0050607C" w:rsidP="003D6D28">
      <w:pPr>
        <w:spacing w:line="276" w:lineRule="auto"/>
        <w:ind w:firstLine="709"/>
        <w:jc w:val="both"/>
        <w:rPr>
          <w:szCs w:val="28"/>
        </w:rPr>
      </w:pPr>
      <w:r w:rsidRPr="00605158">
        <w:rPr>
          <w:szCs w:val="28"/>
        </w:rPr>
        <w:t xml:space="preserve">3. </w:t>
      </w:r>
      <w:r w:rsidR="0021550E">
        <w:rPr>
          <w:szCs w:val="28"/>
        </w:rPr>
        <w:t>П</w:t>
      </w:r>
      <w:r w:rsidRPr="00605158">
        <w:rPr>
          <w:szCs w:val="28"/>
        </w:rPr>
        <w:t>редседател</w:t>
      </w:r>
      <w:r w:rsidR="0021550E">
        <w:rPr>
          <w:szCs w:val="28"/>
        </w:rPr>
        <w:t>ям</w:t>
      </w:r>
      <w:r w:rsidRPr="00605158">
        <w:rPr>
          <w:szCs w:val="28"/>
        </w:rPr>
        <w:t xml:space="preserve"> </w:t>
      </w:r>
      <w:r w:rsidR="0021550E">
        <w:rPr>
          <w:szCs w:val="28"/>
        </w:rPr>
        <w:t>первичных профсоюзных организаций</w:t>
      </w:r>
      <w:r w:rsidR="00B332CC">
        <w:rPr>
          <w:szCs w:val="28"/>
        </w:rPr>
        <w:t xml:space="preserve">, не предоставивших </w:t>
      </w:r>
      <w:r w:rsidR="0021550E">
        <w:rPr>
          <w:szCs w:val="28"/>
        </w:rPr>
        <w:t>работы</w:t>
      </w:r>
      <w:r w:rsidR="00B332CC">
        <w:rPr>
          <w:szCs w:val="28"/>
        </w:rPr>
        <w:t xml:space="preserve"> на второй этап смотра-конкурса, </w:t>
      </w:r>
      <w:r w:rsidR="008B1D70">
        <w:rPr>
          <w:szCs w:val="28"/>
        </w:rPr>
        <w:t>обратить внимание</w:t>
      </w:r>
      <w:r w:rsidR="0021550E">
        <w:rPr>
          <w:szCs w:val="28"/>
        </w:rPr>
        <w:t xml:space="preserve"> на необходимость</w:t>
      </w:r>
      <w:r w:rsidR="00D847A0" w:rsidRPr="00D847A0">
        <w:rPr>
          <w:szCs w:val="28"/>
        </w:rPr>
        <w:t xml:space="preserve"> более активного контролирования</w:t>
      </w:r>
      <w:r w:rsidR="00D847A0">
        <w:rPr>
          <w:szCs w:val="28"/>
        </w:rPr>
        <w:t xml:space="preserve"> и практического содействия:</w:t>
      </w:r>
    </w:p>
    <w:p w:rsidR="00D847A0" w:rsidRDefault="00D847A0" w:rsidP="003D6D28">
      <w:pPr>
        <w:pStyle w:val="ad"/>
        <w:numPr>
          <w:ilvl w:val="0"/>
          <w:numId w:val="19"/>
        </w:numPr>
        <w:spacing w:line="276" w:lineRule="auto"/>
        <w:ind w:left="426"/>
        <w:jc w:val="both"/>
        <w:rPr>
          <w:szCs w:val="28"/>
        </w:rPr>
      </w:pPr>
      <w:r w:rsidRPr="00D847A0">
        <w:rPr>
          <w:szCs w:val="28"/>
        </w:rPr>
        <w:t xml:space="preserve">деятельности </w:t>
      </w:r>
      <w:r w:rsidR="0021550E" w:rsidRPr="00D847A0">
        <w:rPr>
          <w:szCs w:val="28"/>
        </w:rPr>
        <w:t>уполномоченных (доверенных) лиц профсоюза</w:t>
      </w:r>
      <w:r w:rsidRPr="00D847A0">
        <w:rPr>
          <w:szCs w:val="28"/>
        </w:rPr>
        <w:t xml:space="preserve"> (далее – Уполномоченные)</w:t>
      </w:r>
      <w:r>
        <w:rPr>
          <w:szCs w:val="28"/>
        </w:rPr>
        <w:t>;</w:t>
      </w:r>
    </w:p>
    <w:p w:rsidR="00EF3232" w:rsidRDefault="00D847A0" w:rsidP="003D6D28">
      <w:pPr>
        <w:pStyle w:val="ad"/>
        <w:numPr>
          <w:ilvl w:val="0"/>
          <w:numId w:val="19"/>
        </w:numPr>
        <w:spacing w:line="276" w:lineRule="auto"/>
        <w:ind w:left="426"/>
        <w:jc w:val="both"/>
        <w:rPr>
          <w:szCs w:val="28"/>
        </w:rPr>
      </w:pPr>
      <w:r w:rsidRPr="00D847A0">
        <w:rPr>
          <w:szCs w:val="28"/>
        </w:rPr>
        <w:lastRenderedPageBreak/>
        <w:t>своевременной подготовки Уполномоченными отчетных материалов</w:t>
      </w:r>
      <w:r>
        <w:rPr>
          <w:szCs w:val="28"/>
        </w:rPr>
        <w:t>;</w:t>
      </w:r>
    </w:p>
    <w:p w:rsidR="0050607C" w:rsidRPr="00605158" w:rsidRDefault="00D847A0" w:rsidP="003D6D28">
      <w:pPr>
        <w:pStyle w:val="ad"/>
        <w:numPr>
          <w:ilvl w:val="0"/>
          <w:numId w:val="19"/>
        </w:numPr>
        <w:spacing w:line="276" w:lineRule="auto"/>
        <w:ind w:left="426" w:hanging="426"/>
        <w:jc w:val="both"/>
        <w:rPr>
          <w:szCs w:val="28"/>
        </w:rPr>
      </w:pPr>
      <w:r w:rsidRPr="00D847A0">
        <w:rPr>
          <w:szCs w:val="28"/>
        </w:rPr>
        <w:t>участи</w:t>
      </w:r>
      <w:r>
        <w:rPr>
          <w:szCs w:val="28"/>
        </w:rPr>
        <w:t>ю</w:t>
      </w:r>
      <w:r w:rsidRPr="00D847A0">
        <w:rPr>
          <w:szCs w:val="28"/>
        </w:rPr>
        <w:t xml:space="preserve"> лучших Уполномоченных предприятий и организаций отрасли в республиканских конкурсах и иных мероприятиях.</w:t>
      </w:r>
      <w:r w:rsidRPr="00605158">
        <w:rPr>
          <w:szCs w:val="28"/>
        </w:rPr>
        <w:t xml:space="preserve"> </w:t>
      </w:r>
    </w:p>
    <w:p w:rsidR="003D6D28" w:rsidRDefault="003D6D28" w:rsidP="0050607C">
      <w:pPr>
        <w:ind w:firstLine="709"/>
        <w:jc w:val="both"/>
        <w:rPr>
          <w:szCs w:val="28"/>
        </w:rPr>
      </w:pPr>
    </w:p>
    <w:p w:rsidR="0050607C" w:rsidRPr="00605158" w:rsidRDefault="0050607C" w:rsidP="003D6D28">
      <w:pPr>
        <w:spacing w:line="276" w:lineRule="auto"/>
        <w:ind w:firstLine="709"/>
        <w:jc w:val="both"/>
        <w:rPr>
          <w:szCs w:val="28"/>
        </w:rPr>
      </w:pPr>
      <w:r w:rsidRPr="00605158">
        <w:rPr>
          <w:szCs w:val="28"/>
        </w:rPr>
        <w:t>4. Материалы на победител</w:t>
      </w:r>
      <w:r w:rsidR="00B332CC">
        <w:rPr>
          <w:szCs w:val="28"/>
        </w:rPr>
        <w:t>ей</w:t>
      </w:r>
      <w:r w:rsidRPr="00605158">
        <w:rPr>
          <w:szCs w:val="28"/>
        </w:rPr>
        <w:t xml:space="preserve"> отраслевого смотра</w:t>
      </w:r>
      <w:r>
        <w:rPr>
          <w:szCs w:val="28"/>
        </w:rPr>
        <w:t>-</w:t>
      </w:r>
      <w:r w:rsidRPr="00605158">
        <w:rPr>
          <w:szCs w:val="28"/>
        </w:rPr>
        <w:t xml:space="preserve">конкурса представить в ЦК Росхимпрофсоюза для участия </w:t>
      </w:r>
      <w:r>
        <w:rPr>
          <w:szCs w:val="28"/>
        </w:rPr>
        <w:t>на</w:t>
      </w:r>
      <w:r w:rsidRPr="00605158">
        <w:rPr>
          <w:szCs w:val="28"/>
        </w:rPr>
        <w:t xml:space="preserve"> </w:t>
      </w:r>
      <w:r>
        <w:rPr>
          <w:szCs w:val="28"/>
        </w:rPr>
        <w:t>третьем этапе смотра-</w:t>
      </w:r>
      <w:r w:rsidRPr="00605158">
        <w:rPr>
          <w:szCs w:val="28"/>
        </w:rPr>
        <w:t>конкурс</w:t>
      </w:r>
      <w:r>
        <w:rPr>
          <w:szCs w:val="28"/>
        </w:rPr>
        <w:t>а</w:t>
      </w:r>
      <w:r w:rsidRPr="00605158">
        <w:rPr>
          <w:szCs w:val="28"/>
        </w:rPr>
        <w:t xml:space="preserve"> на звание «Лучш</w:t>
      </w:r>
      <w:r>
        <w:rPr>
          <w:szCs w:val="28"/>
        </w:rPr>
        <w:t>ее</w:t>
      </w:r>
      <w:r w:rsidRPr="00605158">
        <w:rPr>
          <w:szCs w:val="28"/>
        </w:rPr>
        <w:t xml:space="preserve"> уполномоченн</w:t>
      </w:r>
      <w:r>
        <w:rPr>
          <w:szCs w:val="28"/>
        </w:rPr>
        <w:t>ое (доверенное) лицо</w:t>
      </w:r>
      <w:r w:rsidRPr="00605158">
        <w:rPr>
          <w:szCs w:val="28"/>
        </w:rPr>
        <w:t xml:space="preserve"> по</w:t>
      </w:r>
      <w:r>
        <w:rPr>
          <w:szCs w:val="28"/>
        </w:rPr>
        <w:t xml:space="preserve"> охране труда Росхимпрофсоюза».</w:t>
      </w:r>
    </w:p>
    <w:p w:rsidR="0050607C" w:rsidRPr="00605158" w:rsidRDefault="0050607C" w:rsidP="0050607C">
      <w:pPr>
        <w:ind w:firstLine="709"/>
        <w:jc w:val="both"/>
        <w:rPr>
          <w:szCs w:val="28"/>
        </w:rPr>
      </w:pPr>
    </w:p>
    <w:p w:rsidR="0050607C" w:rsidRDefault="0050607C" w:rsidP="003D6D28">
      <w:pPr>
        <w:spacing w:line="276" w:lineRule="auto"/>
        <w:ind w:firstLine="709"/>
        <w:jc w:val="both"/>
        <w:rPr>
          <w:szCs w:val="28"/>
        </w:rPr>
      </w:pPr>
      <w:r w:rsidRPr="00605158">
        <w:rPr>
          <w:szCs w:val="28"/>
        </w:rPr>
        <w:t xml:space="preserve">5. Контроль за выполнением данного постановления возложить на специалиста по охране труда </w:t>
      </w:r>
      <w:r w:rsidRPr="00827FC2">
        <w:rPr>
          <w:szCs w:val="28"/>
        </w:rPr>
        <w:t>Татрескома Росхимпрофсоюза</w:t>
      </w:r>
      <w:r w:rsidRPr="00605158">
        <w:rPr>
          <w:szCs w:val="28"/>
        </w:rPr>
        <w:t xml:space="preserve"> Запарова М.М.</w:t>
      </w:r>
    </w:p>
    <w:p w:rsidR="00A12EB0" w:rsidRPr="00190A07" w:rsidRDefault="00A12EB0" w:rsidP="00A12EB0">
      <w:pPr>
        <w:tabs>
          <w:tab w:val="num" w:pos="-993"/>
          <w:tab w:val="num" w:pos="0"/>
        </w:tabs>
        <w:ind w:firstLine="709"/>
        <w:jc w:val="both"/>
      </w:pPr>
    </w:p>
    <w:p w:rsidR="00A12EB0" w:rsidRPr="00190A07" w:rsidRDefault="00A12EB0" w:rsidP="00A12EB0">
      <w:pPr>
        <w:tabs>
          <w:tab w:val="num" w:pos="0"/>
          <w:tab w:val="num" w:pos="142"/>
        </w:tabs>
        <w:ind w:firstLine="709"/>
        <w:jc w:val="both"/>
      </w:pPr>
    </w:p>
    <w:p w:rsidR="00A12EB0" w:rsidRDefault="00A12EB0" w:rsidP="00A12EB0">
      <w:pPr>
        <w:jc w:val="both"/>
      </w:pPr>
      <w:r>
        <w:t>Председатель</w:t>
      </w:r>
    </w:p>
    <w:p w:rsidR="00A12EB0" w:rsidRDefault="00A12EB0" w:rsidP="00A12EB0">
      <w:pPr>
        <w:jc w:val="both"/>
      </w:pPr>
      <w:r>
        <w:t xml:space="preserve">Татрескома Росхимпрофсоюза </w:t>
      </w:r>
      <w:r>
        <w:tab/>
      </w:r>
      <w:r>
        <w:tab/>
      </w:r>
      <w:r>
        <w:tab/>
      </w:r>
      <w:r>
        <w:tab/>
      </w:r>
      <w:r>
        <w:tab/>
        <w:t>А.Л. Ильин</w:t>
      </w:r>
    </w:p>
    <w:p w:rsidR="004E6381" w:rsidRDefault="004E6381" w:rsidP="00A12EB0">
      <w:pPr>
        <w:tabs>
          <w:tab w:val="num" w:pos="0"/>
          <w:tab w:val="num" w:pos="142"/>
        </w:tabs>
        <w:ind w:firstLine="709"/>
        <w:jc w:val="both"/>
      </w:pPr>
    </w:p>
    <w:sectPr w:rsidR="004E6381" w:rsidSect="003D6D28">
      <w:footerReference w:type="even" r:id="rId10"/>
      <w:footerReference w:type="default" r:id="rId11"/>
      <w:pgSz w:w="11906" w:h="16838"/>
      <w:pgMar w:top="1134" w:right="1418" w:bottom="1276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FA" w:rsidRDefault="00EC1DFA">
      <w:r>
        <w:separator/>
      </w:r>
    </w:p>
  </w:endnote>
  <w:endnote w:type="continuationSeparator" w:id="0">
    <w:p w:rsidR="00EC1DFA" w:rsidRDefault="00EC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E" w:rsidRDefault="00EF29CE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9CE" w:rsidRDefault="00EF29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CE" w:rsidRDefault="00EF2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FA" w:rsidRDefault="00EC1DFA">
      <w:r>
        <w:separator/>
      </w:r>
    </w:p>
  </w:footnote>
  <w:footnote w:type="continuationSeparator" w:id="0">
    <w:p w:rsidR="00EC1DFA" w:rsidRDefault="00EC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E2"/>
    <w:multiLevelType w:val="hybridMultilevel"/>
    <w:tmpl w:val="474C92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0BA6093E"/>
    <w:multiLevelType w:val="hybridMultilevel"/>
    <w:tmpl w:val="ED5693E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10391E6C"/>
    <w:multiLevelType w:val="hybridMultilevel"/>
    <w:tmpl w:val="A82E6724"/>
    <w:lvl w:ilvl="0" w:tplc="0D14F9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65408"/>
    <w:multiLevelType w:val="hybridMultilevel"/>
    <w:tmpl w:val="97D07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804FDA"/>
    <w:multiLevelType w:val="hybridMultilevel"/>
    <w:tmpl w:val="36282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482FD2"/>
    <w:multiLevelType w:val="hybridMultilevel"/>
    <w:tmpl w:val="9050E2F8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1225A"/>
    <w:multiLevelType w:val="hybridMultilevel"/>
    <w:tmpl w:val="26562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1437B5"/>
    <w:multiLevelType w:val="hybridMultilevel"/>
    <w:tmpl w:val="B5866A3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1915"/>
    <w:multiLevelType w:val="hybridMultilevel"/>
    <w:tmpl w:val="BB80A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364CBE"/>
    <w:multiLevelType w:val="hybridMultilevel"/>
    <w:tmpl w:val="AED22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7476EA"/>
    <w:multiLevelType w:val="hybridMultilevel"/>
    <w:tmpl w:val="75E4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D2C11"/>
    <w:multiLevelType w:val="hybridMultilevel"/>
    <w:tmpl w:val="66F4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61FC6"/>
    <w:multiLevelType w:val="hybridMultilevel"/>
    <w:tmpl w:val="40E04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B86722"/>
    <w:multiLevelType w:val="hybridMultilevel"/>
    <w:tmpl w:val="BCC43DC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6700355"/>
    <w:multiLevelType w:val="hybridMultilevel"/>
    <w:tmpl w:val="0E88EF16"/>
    <w:lvl w:ilvl="0" w:tplc="0D14F97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>
    <w:nsid w:val="778C0935"/>
    <w:multiLevelType w:val="hybridMultilevel"/>
    <w:tmpl w:val="E41EE69C"/>
    <w:lvl w:ilvl="0" w:tplc="DB0A9D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95510CE"/>
    <w:multiLevelType w:val="hybridMultilevel"/>
    <w:tmpl w:val="22AA2A56"/>
    <w:lvl w:ilvl="0" w:tplc="DB0A9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1"/>
  </w:num>
  <w:num w:numId="13">
    <w:abstractNumId w:val="8"/>
  </w:num>
  <w:num w:numId="14">
    <w:abstractNumId w:val="16"/>
  </w:num>
  <w:num w:numId="15">
    <w:abstractNumId w:val="2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47"/>
    <w:rsid w:val="0000354E"/>
    <w:rsid w:val="00010D42"/>
    <w:rsid w:val="00010F20"/>
    <w:rsid w:val="00011976"/>
    <w:rsid w:val="00014194"/>
    <w:rsid w:val="00016CE3"/>
    <w:rsid w:val="00030E16"/>
    <w:rsid w:val="0003140A"/>
    <w:rsid w:val="0003256E"/>
    <w:rsid w:val="00032CAB"/>
    <w:rsid w:val="000471B4"/>
    <w:rsid w:val="000507ED"/>
    <w:rsid w:val="000518E7"/>
    <w:rsid w:val="000619AC"/>
    <w:rsid w:val="000669A0"/>
    <w:rsid w:val="000669A8"/>
    <w:rsid w:val="000836BC"/>
    <w:rsid w:val="00087015"/>
    <w:rsid w:val="00093AC7"/>
    <w:rsid w:val="00096F5A"/>
    <w:rsid w:val="000D0DF1"/>
    <w:rsid w:val="000D4E8D"/>
    <w:rsid w:val="000E31EB"/>
    <w:rsid w:val="000E43A3"/>
    <w:rsid w:val="000E66CD"/>
    <w:rsid w:val="000F3029"/>
    <w:rsid w:val="000F795C"/>
    <w:rsid w:val="001000B8"/>
    <w:rsid w:val="00101694"/>
    <w:rsid w:val="00117262"/>
    <w:rsid w:val="00127CA1"/>
    <w:rsid w:val="00143493"/>
    <w:rsid w:val="00143720"/>
    <w:rsid w:val="00146EC9"/>
    <w:rsid w:val="00164B55"/>
    <w:rsid w:val="001734BB"/>
    <w:rsid w:val="00174537"/>
    <w:rsid w:val="00180A62"/>
    <w:rsid w:val="00190A07"/>
    <w:rsid w:val="00192901"/>
    <w:rsid w:val="00195B5F"/>
    <w:rsid w:val="001A5499"/>
    <w:rsid w:val="001B28E7"/>
    <w:rsid w:val="001C2B45"/>
    <w:rsid w:val="001C4EAD"/>
    <w:rsid w:val="001D1DBA"/>
    <w:rsid w:val="001D2F91"/>
    <w:rsid w:val="001E659E"/>
    <w:rsid w:val="001F2EFE"/>
    <w:rsid w:val="00201A1F"/>
    <w:rsid w:val="00206DEB"/>
    <w:rsid w:val="0021550E"/>
    <w:rsid w:val="00217AAC"/>
    <w:rsid w:val="002229EB"/>
    <w:rsid w:val="002264C2"/>
    <w:rsid w:val="002267D0"/>
    <w:rsid w:val="002339F5"/>
    <w:rsid w:val="00237F5D"/>
    <w:rsid w:val="002401A2"/>
    <w:rsid w:val="0024245D"/>
    <w:rsid w:val="00244936"/>
    <w:rsid w:val="00246EA2"/>
    <w:rsid w:val="00251548"/>
    <w:rsid w:val="00257D7A"/>
    <w:rsid w:val="002614FD"/>
    <w:rsid w:val="00265BA7"/>
    <w:rsid w:val="00266346"/>
    <w:rsid w:val="002722C1"/>
    <w:rsid w:val="00273D13"/>
    <w:rsid w:val="0027663D"/>
    <w:rsid w:val="002808D3"/>
    <w:rsid w:val="00281654"/>
    <w:rsid w:val="00297EF1"/>
    <w:rsid w:val="002B134D"/>
    <w:rsid w:val="002B343D"/>
    <w:rsid w:val="002B3BBE"/>
    <w:rsid w:val="002D2570"/>
    <w:rsid w:val="002D2C49"/>
    <w:rsid w:val="002D32F2"/>
    <w:rsid w:val="002E510C"/>
    <w:rsid w:val="002E6A81"/>
    <w:rsid w:val="002E71AB"/>
    <w:rsid w:val="002E750C"/>
    <w:rsid w:val="002F6A79"/>
    <w:rsid w:val="00303402"/>
    <w:rsid w:val="00316EFA"/>
    <w:rsid w:val="003202C4"/>
    <w:rsid w:val="00321831"/>
    <w:rsid w:val="003218D7"/>
    <w:rsid w:val="00324084"/>
    <w:rsid w:val="003242D0"/>
    <w:rsid w:val="00333569"/>
    <w:rsid w:val="00335560"/>
    <w:rsid w:val="00344554"/>
    <w:rsid w:val="0034492F"/>
    <w:rsid w:val="00354B5C"/>
    <w:rsid w:val="00360075"/>
    <w:rsid w:val="00364AA4"/>
    <w:rsid w:val="003729BE"/>
    <w:rsid w:val="00374D5E"/>
    <w:rsid w:val="00375B7A"/>
    <w:rsid w:val="003802AC"/>
    <w:rsid w:val="0038293C"/>
    <w:rsid w:val="00386B6B"/>
    <w:rsid w:val="00391836"/>
    <w:rsid w:val="00396555"/>
    <w:rsid w:val="003965CE"/>
    <w:rsid w:val="003A2F13"/>
    <w:rsid w:val="003A42EE"/>
    <w:rsid w:val="003B068A"/>
    <w:rsid w:val="003B0FC7"/>
    <w:rsid w:val="003B177C"/>
    <w:rsid w:val="003B3536"/>
    <w:rsid w:val="003B7468"/>
    <w:rsid w:val="003C3226"/>
    <w:rsid w:val="003C7B79"/>
    <w:rsid w:val="003D07EF"/>
    <w:rsid w:val="003D620D"/>
    <w:rsid w:val="003D6D28"/>
    <w:rsid w:val="003E5BF7"/>
    <w:rsid w:val="003E691B"/>
    <w:rsid w:val="003F26D5"/>
    <w:rsid w:val="0040361F"/>
    <w:rsid w:val="00404EF2"/>
    <w:rsid w:val="004064C9"/>
    <w:rsid w:val="00412F7D"/>
    <w:rsid w:val="00421638"/>
    <w:rsid w:val="004251C6"/>
    <w:rsid w:val="00436F07"/>
    <w:rsid w:val="004379FC"/>
    <w:rsid w:val="00441EA2"/>
    <w:rsid w:val="00453918"/>
    <w:rsid w:val="00457D88"/>
    <w:rsid w:val="0046197D"/>
    <w:rsid w:val="00484560"/>
    <w:rsid w:val="00491251"/>
    <w:rsid w:val="00491CAE"/>
    <w:rsid w:val="00494619"/>
    <w:rsid w:val="004A2607"/>
    <w:rsid w:val="004A2B0D"/>
    <w:rsid w:val="004A3504"/>
    <w:rsid w:val="004A4344"/>
    <w:rsid w:val="004B5F18"/>
    <w:rsid w:val="004C1BF0"/>
    <w:rsid w:val="004C4D52"/>
    <w:rsid w:val="004D22C0"/>
    <w:rsid w:val="004E6381"/>
    <w:rsid w:val="004F0C8B"/>
    <w:rsid w:val="004F5CCB"/>
    <w:rsid w:val="00501306"/>
    <w:rsid w:val="00501E22"/>
    <w:rsid w:val="0050607C"/>
    <w:rsid w:val="0052121D"/>
    <w:rsid w:val="00523677"/>
    <w:rsid w:val="00530764"/>
    <w:rsid w:val="00531AF5"/>
    <w:rsid w:val="00554609"/>
    <w:rsid w:val="00556307"/>
    <w:rsid w:val="00560AC2"/>
    <w:rsid w:val="00574BAF"/>
    <w:rsid w:val="0057719A"/>
    <w:rsid w:val="005B0C4C"/>
    <w:rsid w:val="005B5DDB"/>
    <w:rsid w:val="005C0BB2"/>
    <w:rsid w:val="005C1F9C"/>
    <w:rsid w:val="005C2D2D"/>
    <w:rsid w:val="005E1633"/>
    <w:rsid w:val="005F710F"/>
    <w:rsid w:val="0060233F"/>
    <w:rsid w:val="0061285A"/>
    <w:rsid w:val="00617FD1"/>
    <w:rsid w:val="0062062C"/>
    <w:rsid w:val="0062089D"/>
    <w:rsid w:val="0063314B"/>
    <w:rsid w:val="0063394B"/>
    <w:rsid w:val="00634FC6"/>
    <w:rsid w:val="006356A6"/>
    <w:rsid w:val="00641E32"/>
    <w:rsid w:val="00643452"/>
    <w:rsid w:val="0065056F"/>
    <w:rsid w:val="006516E2"/>
    <w:rsid w:val="006604E9"/>
    <w:rsid w:val="006623D3"/>
    <w:rsid w:val="00663A59"/>
    <w:rsid w:val="00665CB1"/>
    <w:rsid w:val="006718F4"/>
    <w:rsid w:val="006922A0"/>
    <w:rsid w:val="0069751F"/>
    <w:rsid w:val="006A5145"/>
    <w:rsid w:val="006B0ECF"/>
    <w:rsid w:val="006B4434"/>
    <w:rsid w:val="006C36A7"/>
    <w:rsid w:val="006D1B67"/>
    <w:rsid w:val="006D1CBE"/>
    <w:rsid w:val="006D3F01"/>
    <w:rsid w:val="006E470B"/>
    <w:rsid w:val="00700B5B"/>
    <w:rsid w:val="00706161"/>
    <w:rsid w:val="00711931"/>
    <w:rsid w:val="007120D6"/>
    <w:rsid w:val="00715741"/>
    <w:rsid w:val="00722F0C"/>
    <w:rsid w:val="00723311"/>
    <w:rsid w:val="00726BBA"/>
    <w:rsid w:val="00734E62"/>
    <w:rsid w:val="007420D5"/>
    <w:rsid w:val="0074368E"/>
    <w:rsid w:val="00746385"/>
    <w:rsid w:val="00752439"/>
    <w:rsid w:val="007645F8"/>
    <w:rsid w:val="00786D44"/>
    <w:rsid w:val="00792CC1"/>
    <w:rsid w:val="007966F3"/>
    <w:rsid w:val="007A4F86"/>
    <w:rsid w:val="007A512E"/>
    <w:rsid w:val="007A5D28"/>
    <w:rsid w:val="007B2B23"/>
    <w:rsid w:val="007B446A"/>
    <w:rsid w:val="007C4629"/>
    <w:rsid w:val="007D278C"/>
    <w:rsid w:val="007D2E43"/>
    <w:rsid w:val="007E3639"/>
    <w:rsid w:val="007E6135"/>
    <w:rsid w:val="007F2D1E"/>
    <w:rsid w:val="007F3E62"/>
    <w:rsid w:val="007F595A"/>
    <w:rsid w:val="007F6D6F"/>
    <w:rsid w:val="0080117E"/>
    <w:rsid w:val="00801C75"/>
    <w:rsid w:val="008042B1"/>
    <w:rsid w:val="0080720F"/>
    <w:rsid w:val="008078C9"/>
    <w:rsid w:val="0082150B"/>
    <w:rsid w:val="008226FA"/>
    <w:rsid w:val="00823E56"/>
    <w:rsid w:val="00833197"/>
    <w:rsid w:val="0083437A"/>
    <w:rsid w:val="00837459"/>
    <w:rsid w:val="00843A6A"/>
    <w:rsid w:val="00845185"/>
    <w:rsid w:val="008477DE"/>
    <w:rsid w:val="0085077D"/>
    <w:rsid w:val="00863B61"/>
    <w:rsid w:val="00875082"/>
    <w:rsid w:val="00882F1E"/>
    <w:rsid w:val="00890907"/>
    <w:rsid w:val="00892A6C"/>
    <w:rsid w:val="008931F5"/>
    <w:rsid w:val="00895F74"/>
    <w:rsid w:val="008B1D70"/>
    <w:rsid w:val="008B1D81"/>
    <w:rsid w:val="008B2AD2"/>
    <w:rsid w:val="008B5EF4"/>
    <w:rsid w:val="008C44D1"/>
    <w:rsid w:val="008C77FF"/>
    <w:rsid w:val="008D0DA9"/>
    <w:rsid w:val="008E1530"/>
    <w:rsid w:val="008E7ADF"/>
    <w:rsid w:val="008F157F"/>
    <w:rsid w:val="008F4CB7"/>
    <w:rsid w:val="008F52E6"/>
    <w:rsid w:val="00912600"/>
    <w:rsid w:val="00926BF1"/>
    <w:rsid w:val="0093277F"/>
    <w:rsid w:val="00933A22"/>
    <w:rsid w:val="009576E0"/>
    <w:rsid w:val="00957FBE"/>
    <w:rsid w:val="00966B10"/>
    <w:rsid w:val="0097181B"/>
    <w:rsid w:val="00974B27"/>
    <w:rsid w:val="00985FBD"/>
    <w:rsid w:val="0099117E"/>
    <w:rsid w:val="00997201"/>
    <w:rsid w:val="009A18EE"/>
    <w:rsid w:val="009C05A0"/>
    <w:rsid w:val="009C2F70"/>
    <w:rsid w:val="009C4F2C"/>
    <w:rsid w:val="009D6671"/>
    <w:rsid w:val="009E5343"/>
    <w:rsid w:val="009E5A0E"/>
    <w:rsid w:val="009F5BE1"/>
    <w:rsid w:val="00A03935"/>
    <w:rsid w:val="00A04412"/>
    <w:rsid w:val="00A0618E"/>
    <w:rsid w:val="00A062D4"/>
    <w:rsid w:val="00A0674F"/>
    <w:rsid w:val="00A1208F"/>
    <w:rsid w:val="00A12EB0"/>
    <w:rsid w:val="00A20E30"/>
    <w:rsid w:val="00A43330"/>
    <w:rsid w:val="00A515E0"/>
    <w:rsid w:val="00A51D07"/>
    <w:rsid w:val="00A6404B"/>
    <w:rsid w:val="00A71761"/>
    <w:rsid w:val="00A86A8E"/>
    <w:rsid w:val="00A93093"/>
    <w:rsid w:val="00A9342F"/>
    <w:rsid w:val="00A97B09"/>
    <w:rsid w:val="00AA00A9"/>
    <w:rsid w:val="00AA731C"/>
    <w:rsid w:val="00AA7C00"/>
    <w:rsid w:val="00AB4A96"/>
    <w:rsid w:val="00AD3438"/>
    <w:rsid w:val="00AE0648"/>
    <w:rsid w:val="00AE0A0E"/>
    <w:rsid w:val="00AE1279"/>
    <w:rsid w:val="00AE1C6B"/>
    <w:rsid w:val="00AF2500"/>
    <w:rsid w:val="00AF5EC1"/>
    <w:rsid w:val="00AF76BE"/>
    <w:rsid w:val="00B00A4B"/>
    <w:rsid w:val="00B1061A"/>
    <w:rsid w:val="00B13614"/>
    <w:rsid w:val="00B1794A"/>
    <w:rsid w:val="00B24629"/>
    <w:rsid w:val="00B332CC"/>
    <w:rsid w:val="00B5039D"/>
    <w:rsid w:val="00B510DB"/>
    <w:rsid w:val="00B61283"/>
    <w:rsid w:val="00B65F82"/>
    <w:rsid w:val="00B66058"/>
    <w:rsid w:val="00B77D6C"/>
    <w:rsid w:val="00B869F3"/>
    <w:rsid w:val="00B87E3A"/>
    <w:rsid w:val="00B90378"/>
    <w:rsid w:val="00B929F5"/>
    <w:rsid w:val="00B94074"/>
    <w:rsid w:val="00BA4038"/>
    <w:rsid w:val="00BA6AB1"/>
    <w:rsid w:val="00BA7CFA"/>
    <w:rsid w:val="00BD38A1"/>
    <w:rsid w:val="00BD3C9A"/>
    <w:rsid w:val="00BE630C"/>
    <w:rsid w:val="00BF676A"/>
    <w:rsid w:val="00C0334E"/>
    <w:rsid w:val="00C03FB2"/>
    <w:rsid w:val="00C170BC"/>
    <w:rsid w:val="00C2134D"/>
    <w:rsid w:val="00C25F33"/>
    <w:rsid w:val="00C369A2"/>
    <w:rsid w:val="00C41DC8"/>
    <w:rsid w:val="00C4467A"/>
    <w:rsid w:val="00C50135"/>
    <w:rsid w:val="00C5267B"/>
    <w:rsid w:val="00C546BC"/>
    <w:rsid w:val="00C65384"/>
    <w:rsid w:val="00C67D71"/>
    <w:rsid w:val="00C802BF"/>
    <w:rsid w:val="00C92E48"/>
    <w:rsid w:val="00C9338E"/>
    <w:rsid w:val="00C9685A"/>
    <w:rsid w:val="00CB518E"/>
    <w:rsid w:val="00CC1692"/>
    <w:rsid w:val="00CD6484"/>
    <w:rsid w:val="00CE478E"/>
    <w:rsid w:val="00CE51B1"/>
    <w:rsid w:val="00CF104A"/>
    <w:rsid w:val="00CF59FF"/>
    <w:rsid w:val="00D0785A"/>
    <w:rsid w:val="00D20713"/>
    <w:rsid w:val="00D20AEA"/>
    <w:rsid w:val="00D21EFD"/>
    <w:rsid w:val="00D239F9"/>
    <w:rsid w:val="00D269A6"/>
    <w:rsid w:val="00D32DA1"/>
    <w:rsid w:val="00D36FCC"/>
    <w:rsid w:val="00D44A83"/>
    <w:rsid w:val="00D45C97"/>
    <w:rsid w:val="00D46A06"/>
    <w:rsid w:val="00D55508"/>
    <w:rsid w:val="00D56437"/>
    <w:rsid w:val="00D621B7"/>
    <w:rsid w:val="00D62DB0"/>
    <w:rsid w:val="00D7237F"/>
    <w:rsid w:val="00D72D82"/>
    <w:rsid w:val="00D83578"/>
    <w:rsid w:val="00D8367E"/>
    <w:rsid w:val="00D847A0"/>
    <w:rsid w:val="00D8482B"/>
    <w:rsid w:val="00D855BF"/>
    <w:rsid w:val="00D93B6B"/>
    <w:rsid w:val="00D94A3D"/>
    <w:rsid w:val="00DC16E7"/>
    <w:rsid w:val="00DE480E"/>
    <w:rsid w:val="00DF11B6"/>
    <w:rsid w:val="00E01E82"/>
    <w:rsid w:val="00E02F67"/>
    <w:rsid w:val="00E11A6D"/>
    <w:rsid w:val="00E171B7"/>
    <w:rsid w:val="00E208AD"/>
    <w:rsid w:val="00E21502"/>
    <w:rsid w:val="00E27F32"/>
    <w:rsid w:val="00E34074"/>
    <w:rsid w:val="00E417F7"/>
    <w:rsid w:val="00E44A01"/>
    <w:rsid w:val="00E45947"/>
    <w:rsid w:val="00E509B6"/>
    <w:rsid w:val="00E6142D"/>
    <w:rsid w:val="00E73351"/>
    <w:rsid w:val="00E768C2"/>
    <w:rsid w:val="00E833CF"/>
    <w:rsid w:val="00E83EDD"/>
    <w:rsid w:val="00E90403"/>
    <w:rsid w:val="00EB040F"/>
    <w:rsid w:val="00EB57C3"/>
    <w:rsid w:val="00EB6BEA"/>
    <w:rsid w:val="00EB7CC2"/>
    <w:rsid w:val="00EC1625"/>
    <w:rsid w:val="00EC1DFA"/>
    <w:rsid w:val="00ED6784"/>
    <w:rsid w:val="00EE25F8"/>
    <w:rsid w:val="00EE3922"/>
    <w:rsid w:val="00EE417C"/>
    <w:rsid w:val="00EE6E8D"/>
    <w:rsid w:val="00EF2037"/>
    <w:rsid w:val="00EF29CE"/>
    <w:rsid w:val="00EF3232"/>
    <w:rsid w:val="00EF7359"/>
    <w:rsid w:val="00EF7F98"/>
    <w:rsid w:val="00F06968"/>
    <w:rsid w:val="00F15663"/>
    <w:rsid w:val="00F15FB2"/>
    <w:rsid w:val="00F20E27"/>
    <w:rsid w:val="00F22D97"/>
    <w:rsid w:val="00F23C53"/>
    <w:rsid w:val="00F34494"/>
    <w:rsid w:val="00F4496D"/>
    <w:rsid w:val="00F4769A"/>
    <w:rsid w:val="00F55E10"/>
    <w:rsid w:val="00F577C0"/>
    <w:rsid w:val="00F703F8"/>
    <w:rsid w:val="00F70E6B"/>
    <w:rsid w:val="00F72FA3"/>
    <w:rsid w:val="00F76F6C"/>
    <w:rsid w:val="00F8028C"/>
    <w:rsid w:val="00F8262D"/>
    <w:rsid w:val="00F82BEF"/>
    <w:rsid w:val="00F94F37"/>
    <w:rsid w:val="00FA5114"/>
    <w:rsid w:val="00FA6B28"/>
    <w:rsid w:val="00FB1762"/>
    <w:rsid w:val="00FB3E4F"/>
    <w:rsid w:val="00FB54AD"/>
    <w:rsid w:val="00FC766F"/>
    <w:rsid w:val="00FE1FBF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93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93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4255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Марат</cp:lastModifiedBy>
  <cp:revision>10</cp:revision>
  <cp:lastPrinted>2019-02-27T06:37:00Z</cp:lastPrinted>
  <dcterms:created xsi:type="dcterms:W3CDTF">2019-02-21T10:51:00Z</dcterms:created>
  <dcterms:modified xsi:type="dcterms:W3CDTF">2019-02-27T19:02:00Z</dcterms:modified>
</cp:coreProperties>
</file>