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proofErr w:type="gramEnd"/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997201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CB143C" w:rsidP="00746385">
            <w:pPr>
              <w:ind w:left="-358"/>
              <w:jc w:val="center"/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5056D55" wp14:editId="1C403783">
                  <wp:simplePos x="0" y="0"/>
                  <wp:positionH relativeFrom="column">
                    <wp:posOffset>-41347</wp:posOffset>
                  </wp:positionH>
                  <wp:positionV relativeFrom="paragraph">
                    <wp:posOffset>119013</wp:posOffset>
                  </wp:positionV>
                  <wp:extent cx="666750" cy="935104"/>
                  <wp:effectExtent l="0" t="0" r="0" b="0"/>
                  <wp:wrapNone/>
                  <wp:docPr id="6" name="Рисунок 6" descr="D:\Марат\копии\0. не оперативное\гимн, эмблемы, флаги\флаги, эмблемы росхимпрофсоюза символ 2010\logotip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ат\копии\0. не оперативное\гимн, эмблемы, флаги\флаги, эмблемы росхимпрофсоюза символ 2010\logotip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10" w:history="1"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BA4038" w:rsidRDefault="00BA4038" w:rsidP="00E02F6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190A07">
        <w:rPr>
          <w:b/>
          <w:szCs w:val="28"/>
        </w:rPr>
        <w:t>РЕСПУБЛИКАНСКИЙ КОМИТЕТ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u w:val="single"/>
        </w:rPr>
      </w:pPr>
      <w:r w:rsidRPr="00190A07">
        <w:rPr>
          <w:b/>
          <w:szCs w:val="28"/>
        </w:rPr>
        <w:t>ПРЕЗИДИУМ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  <w:r w:rsidRPr="00190A07">
        <w:rPr>
          <w:b/>
          <w:color w:val="000000"/>
          <w:szCs w:val="28"/>
        </w:rPr>
        <w:t>П О С Т А Н О В Л Е Н И Е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3F26D5" w:rsidP="00190A07">
      <w:pPr>
        <w:tabs>
          <w:tab w:val="num" w:pos="-851"/>
        </w:tabs>
        <w:jc w:val="both"/>
      </w:pPr>
      <w:r>
        <w:t>2</w:t>
      </w:r>
      <w:r w:rsidR="00402FCD">
        <w:t>8</w:t>
      </w:r>
      <w:r w:rsidR="00190A07" w:rsidRPr="00190A07">
        <w:t xml:space="preserve"> </w:t>
      </w:r>
      <w:r w:rsidR="00402FCD">
        <w:t>февраля</w:t>
      </w:r>
      <w:r w:rsidR="00190A07" w:rsidRPr="00190A07">
        <w:t xml:space="preserve"> 201</w:t>
      </w:r>
      <w:r>
        <w:t>9</w:t>
      </w:r>
      <w:r w:rsidR="00190A07" w:rsidRPr="00190A07">
        <w:t xml:space="preserve"> года</w:t>
      </w:r>
      <w:r w:rsidR="00190A07" w:rsidRPr="00190A07">
        <w:tab/>
      </w:r>
      <w:r w:rsidR="00190A07" w:rsidRPr="00190A07">
        <w:tab/>
      </w:r>
      <w:r w:rsidR="00190A07" w:rsidRPr="00190A07">
        <w:tab/>
        <w:t>г. Казань</w:t>
      </w:r>
      <w:r w:rsidR="00190A07" w:rsidRPr="00190A07">
        <w:tab/>
      </w:r>
      <w:r w:rsidR="00190A07" w:rsidRPr="00190A07">
        <w:tab/>
      </w:r>
      <w:r w:rsidR="00190A07" w:rsidRPr="00190A07">
        <w:tab/>
        <w:t xml:space="preserve">Протокол № </w:t>
      </w:r>
      <w:r w:rsidR="00ED6784">
        <w:t>4</w:t>
      </w:r>
      <w:r w:rsidR="00402FCD">
        <w:t>2</w:t>
      </w:r>
    </w:p>
    <w:p w:rsidR="00190A07" w:rsidRPr="00190A07" w:rsidRDefault="00190A07" w:rsidP="00190A07">
      <w:pPr>
        <w:tabs>
          <w:tab w:val="num" w:pos="-851"/>
        </w:tabs>
        <w:jc w:val="both"/>
      </w:pPr>
    </w:p>
    <w:p w:rsidR="003F26D5" w:rsidRDefault="00ED6784" w:rsidP="003F26D5">
      <w:pPr>
        <w:tabs>
          <w:tab w:val="num" w:pos="-851"/>
        </w:tabs>
        <w:jc w:val="both"/>
      </w:pPr>
      <w:r>
        <w:t xml:space="preserve">О </w:t>
      </w:r>
      <w:r w:rsidR="00F22D97">
        <w:t>проведении</w:t>
      </w:r>
      <w:r>
        <w:t xml:space="preserve"> </w:t>
      </w:r>
      <w:r w:rsidR="003F26D5">
        <w:rPr>
          <w:lang w:val="en-US"/>
        </w:rPr>
        <w:t>VI</w:t>
      </w:r>
      <w:r w:rsidR="003F26D5">
        <w:t xml:space="preserve"> конкурса </w:t>
      </w:r>
    </w:p>
    <w:p w:rsidR="003F26D5" w:rsidRDefault="003F26D5" w:rsidP="003F26D5">
      <w:pPr>
        <w:tabs>
          <w:tab w:val="num" w:pos="-851"/>
        </w:tabs>
        <w:jc w:val="both"/>
      </w:pPr>
      <w:r>
        <w:t>профессионального мастерства</w:t>
      </w:r>
    </w:p>
    <w:p w:rsidR="00190A07" w:rsidRPr="003F26D5" w:rsidRDefault="003F26D5" w:rsidP="003F26D5">
      <w:pPr>
        <w:tabs>
          <w:tab w:val="num" w:pos="-851"/>
        </w:tabs>
        <w:jc w:val="both"/>
      </w:pPr>
      <w:r>
        <w:t>на звание «Лучший по профессии»</w:t>
      </w:r>
    </w:p>
    <w:p w:rsidR="00190A07" w:rsidRDefault="00190A07" w:rsidP="00190A07">
      <w:pPr>
        <w:tabs>
          <w:tab w:val="num" w:pos="-993"/>
        </w:tabs>
        <w:ind w:firstLine="709"/>
        <w:jc w:val="both"/>
      </w:pPr>
    </w:p>
    <w:p w:rsidR="00E27E25" w:rsidRPr="00E27E25" w:rsidRDefault="00E27E25" w:rsidP="00190A07">
      <w:pPr>
        <w:tabs>
          <w:tab w:val="num" w:pos="-993"/>
        </w:tabs>
        <w:ind w:firstLine="709"/>
        <w:jc w:val="both"/>
      </w:pPr>
      <w:r>
        <w:t xml:space="preserve">Татарстанский республиканский комитет профсоюза работников химических отраслей промышленности </w:t>
      </w:r>
      <w:r w:rsidR="007F7CB0">
        <w:t xml:space="preserve">25-26 апреля </w:t>
      </w:r>
      <w:r>
        <w:t xml:space="preserve">проводит </w:t>
      </w:r>
      <w:r w:rsidRPr="00477922">
        <w:rPr>
          <w:lang w:val="en-US"/>
        </w:rPr>
        <w:t>VI</w:t>
      </w:r>
      <w:r>
        <w:t xml:space="preserve"> </w:t>
      </w:r>
      <w:r w:rsidR="007F7CB0">
        <w:t xml:space="preserve">межрегиональный </w:t>
      </w:r>
      <w:r>
        <w:t>конкурс</w:t>
      </w:r>
      <w:r w:rsidRPr="00477922">
        <w:t xml:space="preserve"> </w:t>
      </w:r>
      <w:r>
        <w:t>профессионального мастерства</w:t>
      </w:r>
      <w:r w:rsidRPr="00477922">
        <w:t xml:space="preserve"> </w:t>
      </w:r>
      <w:r>
        <w:t xml:space="preserve">на звание «Лучший по профессии» среди молодых </w:t>
      </w:r>
      <w:r w:rsidRPr="001361FA">
        <w:t>работников</w:t>
      </w:r>
      <w:r>
        <w:t xml:space="preserve"> предприятий </w:t>
      </w:r>
      <w:r w:rsidRPr="001361FA">
        <w:t>химических отраслей промышленности</w:t>
      </w:r>
      <w:r>
        <w:t xml:space="preserve"> Республики Татарстан (далее – Конкурс). Конкурс посвящен 105-летию со дня рождения </w:t>
      </w:r>
      <w:r w:rsidR="007F7CB0" w:rsidRPr="007D488F">
        <w:t>перв</w:t>
      </w:r>
      <w:r w:rsidR="007F7CB0">
        <w:t>ого</w:t>
      </w:r>
      <w:r w:rsidR="007F7CB0" w:rsidRPr="007D488F">
        <w:t xml:space="preserve"> директор</w:t>
      </w:r>
      <w:r w:rsidR="007F7CB0">
        <w:t>а</w:t>
      </w:r>
      <w:r w:rsidR="007F7CB0" w:rsidRPr="007D488F">
        <w:t xml:space="preserve"> Казанского завода органического синтеза</w:t>
      </w:r>
      <w:r w:rsidR="007F7CB0" w:rsidRPr="00477922">
        <w:t xml:space="preserve"> </w:t>
      </w:r>
      <w:r w:rsidRPr="00477922">
        <w:t>Лушников</w:t>
      </w:r>
      <w:r>
        <w:t>а</w:t>
      </w:r>
      <w:r w:rsidRPr="00477922">
        <w:t xml:space="preserve"> Владимир</w:t>
      </w:r>
      <w:r>
        <w:t>а</w:t>
      </w:r>
      <w:r w:rsidRPr="00477922">
        <w:t xml:space="preserve"> Петрович</w:t>
      </w:r>
      <w:r>
        <w:t>а</w:t>
      </w:r>
      <w:r w:rsidR="007D488F">
        <w:t xml:space="preserve"> </w:t>
      </w:r>
      <w:r w:rsidR="007F7CB0">
        <w:t xml:space="preserve">и проведению в г. Казани </w:t>
      </w:r>
      <w:r w:rsidR="007F7CB0" w:rsidRPr="007F7CB0">
        <w:t>Мирово</w:t>
      </w:r>
      <w:r w:rsidR="007F7CB0">
        <w:t>го</w:t>
      </w:r>
      <w:r w:rsidR="007F7CB0" w:rsidRPr="007F7CB0">
        <w:t xml:space="preserve"> чемпионат</w:t>
      </w:r>
      <w:r w:rsidR="007F7CB0">
        <w:t>а</w:t>
      </w:r>
      <w:r w:rsidR="007F7CB0" w:rsidRPr="007F7CB0">
        <w:t xml:space="preserve"> по профессиональному мастерству по стандартам «</w:t>
      </w:r>
      <w:proofErr w:type="spellStart"/>
      <w:r w:rsidR="007F7CB0" w:rsidRPr="007F7CB0">
        <w:t>Ворлдскиллс</w:t>
      </w:r>
      <w:proofErr w:type="spellEnd"/>
      <w:r w:rsidR="007F7CB0" w:rsidRPr="007F7CB0">
        <w:t>»</w:t>
      </w:r>
      <w:r>
        <w:t>.</w:t>
      </w:r>
    </w:p>
    <w:p w:rsidR="00E27E25" w:rsidRPr="00190A07" w:rsidRDefault="00E27E25" w:rsidP="00190A07">
      <w:pPr>
        <w:tabs>
          <w:tab w:val="num" w:pos="-993"/>
        </w:tabs>
        <w:ind w:firstLine="709"/>
        <w:jc w:val="both"/>
      </w:pPr>
    </w:p>
    <w:p w:rsidR="00190A07" w:rsidRPr="00190A07" w:rsidRDefault="00190A07" w:rsidP="00190A07">
      <w:pPr>
        <w:jc w:val="center"/>
      </w:pPr>
      <w:r w:rsidRPr="00190A07">
        <w:t>Президиум Татрескома Росхимпрофсоюза ПОСТАНОВЛЯЕТ:</w:t>
      </w:r>
    </w:p>
    <w:p w:rsidR="00ED6784" w:rsidRPr="00190A07" w:rsidRDefault="00ED6784" w:rsidP="00190A07">
      <w:pPr>
        <w:tabs>
          <w:tab w:val="num" w:pos="0"/>
        </w:tabs>
        <w:ind w:firstLine="709"/>
        <w:jc w:val="both"/>
      </w:pPr>
    </w:p>
    <w:p w:rsidR="00477922" w:rsidRDefault="00477922" w:rsidP="00477922">
      <w:pPr>
        <w:tabs>
          <w:tab w:val="num" w:pos="142"/>
          <w:tab w:val="num" w:pos="567"/>
        </w:tabs>
        <w:ind w:left="426" w:hanging="426"/>
        <w:jc w:val="both"/>
      </w:pPr>
      <w:r w:rsidRPr="00477922">
        <w:t xml:space="preserve">1. </w:t>
      </w:r>
      <w:r w:rsidR="00E27E25">
        <w:t>Утвердить положение о проведении Конкурса</w:t>
      </w:r>
      <w:r w:rsidR="00FF7CD4">
        <w:t xml:space="preserve"> (приложение 1)</w:t>
      </w:r>
      <w:r w:rsidR="00E27E25">
        <w:t>.</w:t>
      </w:r>
    </w:p>
    <w:p w:rsidR="00477922" w:rsidRDefault="00477922" w:rsidP="00477922">
      <w:pPr>
        <w:tabs>
          <w:tab w:val="num" w:pos="142"/>
          <w:tab w:val="num" w:pos="567"/>
        </w:tabs>
        <w:ind w:left="426" w:hanging="426"/>
        <w:jc w:val="both"/>
      </w:pPr>
      <w:r>
        <w:t xml:space="preserve">2. </w:t>
      </w:r>
      <w:r w:rsidR="00E27E25">
        <w:t xml:space="preserve">Утвердить состав организационного комитета Конкурса </w:t>
      </w:r>
      <w:r w:rsidR="00605148">
        <w:t>(далее – Оргкомитет</w:t>
      </w:r>
      <w:r w:rsidR="00FF7CD4">
        <w:t>, приложение 2</w:t>
      </w:r>
      <w:r w:rsidR="00605148">
        <w:t>)</w:t>
      </w:r>
      <w:r w:rsidR="00E27E25">
        <w:t>.</w:t>
      </w:r>
    </w:p>
    <w:p w:rsidR="00E27E25" w:rsidRDefault="00E27E25" w:rsidP="00477922">
      <w:pPr>
        <w:tabs>
          <w:tab w:val="num" w:pos="142"/>
          <w:tab w:val="num" w:pos="567"/>
        </w:tabs>
        <w:ind w:left="426" w:hanging="426"/>
        <w:jc w:val="both"/>
      </w:pPr>
      <w:r>
        <w:t xml:space="preserve">3. </w:t>
      </w:r>
      <w:r w:rsidR="00537D1F">
        <w:t>Утвердить следующие виды профессий, по которым проводится Конкурс:</w:t>
      </w:r>
    </w:p>
    <w:p w:rsidR="00537D1F" w:rsidRDefault="00537D1F" w:rsidP="00537D1F">
      <w:pPr>
        <w:pStyle w:val="ae"/>
        <w:numPr>
          <w:ilvl w:val="0"/>
          <w:numId w:val="13"/>
        </w:numPr>
        <w:tabs>
          <w:tab w:val="num" w:pos="142"/>
          <w:tab w:val="num" w:pos="567"/>
        </w:tabs>
        <w:jc w:val="both"/>
      </w:pPr>
      <w:r w:rsidRPr="00537D1F">
        <w:t>лаборант химического анализа</w:t>
      </w:r>
      <w:r>
        <w:t>;</w:t>
      </w:r>
    </w:p>
    <w:p w:rsidR="00537D1F" w:rsidRDefault="00537D1F" w:rsidP="00537D1F">
      <w:pPr>
        <w:pStyle w:val="ae"/>
        <w:numPr>
          <w:ilvl w:val="0"/>
          <w:numId w:val="13"/>
        </w:numPr>
        <w:tabs>
          <w:tab w:val="num" w:pos="142"/>
          <w:tab w:val="num" w:pos="567"/>
        </w:tabs>
        <w:jc w:val="both"/>
      </w:pPr>
      <w:r w:rsidRPr="00537D1F">
        <w:t>машинист технологических насосов и компрессоров</w:t>
      </w:r>
      <w:r>
        <w:t>;</w:t>
      </w:r>
    </w:p>
    <w:p w:rsidR="00537D1F" w:rsidRDefault="00537D1F" w:rsidP="00537D1F">
      <w:pPr>
        <w:pStyle w:val="ae"/>
        <w:numPr>
          <w:ilvl w:val="0"/>
          <w:numId w:val="13"/>
        </w:numPr>
        <w:tabs>
          <w:tab w:val="num" w:pos="142"/>
          <w:tab w:val="num" w:pos="567"/>
        </w:tabs>
        <w:jc w:val="both"/>
      </w:pPr>
      <w:r>
        <w:t>с</w:t>
      </w:r>
      <w:r w:rsidRPr="00537D1F">
        <w:t>лесарь по контрольно-измерительным приборам и автоматике</w:t>
      </w:r>
      <w:r w:rsidR="00966D8B">
        <w:t>.</w:t>
      </w:r>
    </w:p>
    <w:p w:rsidR="00E27E25" w:rsidRDefault="00966D8B" w:rsidP="00477922">
      <w:pPr>
        <w:tabs>
          <w:tab w:val="num" w:pos="142"/>
          <w:tab w:val="num" w:pos="567"/>
        </w:tabs>
        <w:ind w:left="426" w:hanging="426"/>
        <w:jc w:val="both"/>
      </w:pPr>
      <w:r>
        <w:t>4. Утвердить регламенты проведения Конкурса по профессиям из п. 3 данного Постановления</w:t>
      </w:r>
      <w:r w:rsidR="00FF7CD4">
        <w:t xml:space="preserve"> (приложения 3, 4, 5</w:t>
      </w:r>
      <w:bookmarkStart w:id="0" w:name="_GoBack"/>
      <w:bookmarkEnd w:id="0"/>
      <w:r w:rsidR="00FF7CD4">
        <w:t>)</w:t>
      </w:r>
      <w:r>
        <w:t>.</w:t>
      </w:r>
    </w:p>
    <w:p w:rsidR="007D488F" w:rsidRPr="007D488F" w:rsidRDefault="003B4FCA" w:rsidP="007D488F">
      <w:pPr>
        <w:tabs>
          <w:tab w:val="num" w:pos="142"/>
          <w:tab w:val="num" w:pos="567"/>
        </w:tabs>
        <w:ind w:left="426" w:hanging="426"/>
        <w:jc w:val="both"/>
      </w:pPr>
      <w:r>
        <w:lastRenderedPageBreak/>
        <w:t>5</w:t>
      </w:r>
      <w:r w:rsidR="007D488F" w:rsidRPr="007D488F">
        <w:t>. Оргкомитету:</w:t>
      </w:r>
    </w:p>
    <w:p w:rsidR="007D488F" w:rsidRPr="007D488F" w:rsidRDefault="007D488F" w:rsidP="007D488F">
      <w:pPr>
        <w:numPr>
          <w:ilvl w:val="0"/>
          <w:numId w:val="13"/>
        </w:numPr>
        <w:tabs>
          <w:tab w:val="num" w:pos="142"/>
          <w:tab w:val="num" w:pos="567"/>
        </w:tabs>
        <w:jc w:val="both"/>
      </w:pPr>
      <w:r w:rsidRPr="007D488F">
        <w:t>своевременно довести до участников содержание теоретической и практической частей конкурса по каждой профессии;</w:t>
      </w:r>
    </w:p>
    <w:p w:rsidR="007D488F" w:rsidRDefault="007D488F" w:rsidP="007D488F">
      <w:pPr>
        <w:numPr>
          <w:ilvl w:val="0"/>
          <w:numId w:val="13"/>
        </w:numPr>
        <w:tabs>
          <w:tab w:val="num" w:pos="142"/>
          <w:tab w:val="num" w:pos="567"/>
        </w:tabs>
        <w:jc w:val="both"/>
      </w:pPr>
      <w:r w:rsidRPr="007D488F">
        <w:t>совместно с ОО «ППО «Казаньоргсинтез» РХП» (председатель – Мингазов И.К.) обеспечить информационную поддержку проведения Конкурса</w:t>
      </w:r>
      <w:r>
        <w:t>;</w:t>
      </w:r>
    </w:p>
    <w:p w:rsidR="007D488F" w:rsidRDefault="007F7CB0" w:rsidP="001F39E4">
      <w:pPr>
        <w:numPr>
          <w:ilvl w:val="0"/>
          <w:numId w:val="13"/>
        </w:numPr>
        <w:jc w:val="both"/>
      </w:pPr>
      <w:r>
        <w:t>пригласить для</w:t>
      </w:r>
      <w:r w:rsidR="007D488F">
        <w:t xml:space="preserve"> участи</w:t>
      </w:r>
      <w:r>
        <w:t>я</w:t>
      </w:r>
      <w:r w:rsidR="007D488F">
        <w:t xml:space="preserve"> </w:t>
      </w:r>
      <w:r>
        <w:t xml:space="preserve">в Конкурсе </w:t>
      </w:r>
      <w:r w:rsidR="007D488F">
        <w:t xml:space="preserve">представителей </w:t>
      </w:r>
      <w:r w:rsidR="001F39E4" w:rsidRPr="001F39E4">
        <w:t>Республиканск</w:t>
      </w:r>
      <w:r w:rsidR="001F39E4">
        <w:t>ой</w:t>
      </w:r>
      <w:r w:rsidR="001F39E4" w:rsidRPr="001F39E4">
        <w:t xml:space="preserve"> организаци</w:t>
      </w:r>
      <w:r w:rsidR="001F39E4">
        <w:t>и</w:t>
      </w:r>
      <w:r w:rsidR="001F39E4" w:rsidRPr="001F39E4">
        <w:t xml:space="preserve"> Башкортостана Росхимпрофсоюза</w:t>
      </w:r>
      <w:r w:rsidR="001F39E4">
        <w:t xml:space="preserve">, </w:t>
      </w:r>
      <w:r w:rsidR="007D488F" w:rsidRPr="00260449">
        <w:t>Ростовской</w:t>
      </w:r>
      <w:r w:rsidR="007D488F">
        <w:t xml:space="preserve"> и </w:t>
      </w:r>
      <w:r w:rsidR="007D488F" w:rsidRPr="00EF5EF7">
        <w:t>Самарской областн</w:t>
      </w:r>
      <w:r w:rsidR="007D488F">
        <w:t>ых</w:t>
      </w:r>
      <w:r w:rsidR="007D488F" w:rsidRPr="00EF5EF7">
        <w:t xml:space="preserve"> организаци</w:t>
      </w:r>
      <w:r w:rsidR="007D488F">
        <w:t>й</w:t>
      </w:r>
      <w:r w:rsidR="007D488F" w:rsidRPr="00EF5EF7">
        <w:t xml:space="preserve"> Росхимпрофсоюза</w:t>
      </w:r>
      <w:r w:rsidR="007D488F" w:rsidRPr="007D488F">
        <w:t>.</w:t>
      </w:r>
    </w:p>
    <w:p w:rsidR="003330B1" w:rsidRDefault="003B4FCA" w:rsidP="00477922">
      <w:pPr>
        <w:tabs>
          <w:tab w:val="num" w:pos="142"/>
          <w:tab w:val="num" w:pos="567"/>
        </w:tabs>
        <w:ind w:left="426" w:hanging="426"/>
        <w:jc w:val="both"/>
      </w:pPr>
      <w:r>
        <w:t>6</w:t>
      </w:r>
      <w:r w:rsidR="003330B1">
        <w:t>. Утвердить следующий количественный состав участников Конкурса:</w:t>
      </w:r>
    </w:p>
    <w:p w:rsidR="00260449" w:rsidRDefault="00260449" w:rsidP="00260449">
      <w:pPr>
        <w:pStyle w:val="ae"/>
        <w:numPr>
          <w:ilvl w:val="0"/>
          <w:numId w:val="13"/>
        </w:numPr>
        <w:tabs>
          <w:tab w:val="num" w:pos="142"/>
          <w:tab w:val="num" w:pos="567"/>
        </w:tabs>
        <w:jc w:val="both"/>
      </w:pPr>
      <w:r>
        <w:t>ПАО «</w:t>
      </w:r>
      <w:proofErr w:type="gramStart"/>
      <w:r>
        <w:t>Нижнекамскнефтехим»</w:t>
      </w:r>
      <w:r w:rsidR="007F7CB0">
        <w:t xml:space="preserve"> </w:t>
      </w:r>
      <w:r>
        <w:sym w:font="Symbol" w:char="F02D"/>
      </w:r>
      <w:r>
        <w:t xml:space="preserve"> </w:t>
      </w:r>
      <w:r w:rsidR="007F7CB0">
        <w:t>д</w:t>
      </w:r>
      <w:r>
        <w:t>о</w:t>
      </w:r>
      <w:proofErr w:type="gramEnd"/>
      <w:r>
        <w:t xml:space="preserve"> 3 участник</w:t>
      </w:r>
      <w:r w:rsidR="007F7CB0">
        <w:t>ов</w:t>
      </w:r>
      <w:r>
        <w:t xml:space="preserve"> в каждой из профессий;</w:t>
      </w:r>
    </w:p>
    <w:p w:rsidR="00260449" w:rsidRDefault="00260449" w:rsidP="001F39E4">
      <w:pPr>
        <w:pStyle w:val="ae"/>
        <w:numPr>
          <w:ilvl w:val="0"/>
          <w:numId w:val="13"/>
        </w:numPr>
        <w:jc w:val="both"/>
      </w:pPr>
      <w:r>
        <w:t>ПАО «Казаньоргсинтез», АО «Аммоний»</w:t>
      </w:r>
      <w:r w:rsidR="001F39E4">
        <w:t xml:space="preserve">, </w:t>
      </w:r>
      <w:r w:rsidR="001F39E4" w:rsidRPr="001F39E4">
        <w:t>ПАО «</w:t>
      </w:r>
      <w:proofErr w:type="spellStart"/>
      <w:r w:rsidR="001F39E4" w:rsidRPr="001F39E4">
        <w:t>Тольяттиазот</w:t>
      </w:r>
      <w:proofErr w:type="spellEnd"/>
      <w:r w:rsidR="001F39E4" w:rsidRPr="001F39E4">
        <w:t>»</w:t>
      </w:r>
      <w:r w:rsidR="001F39E4">
        <w:t xml:space="preserve">, </w:t>
      </w:r>
      <w:r w:rsidR="001F39E4" w:rsidRPr="001F39E4">
        <w:t xml:space="preserve">ПАО </w:t>
      </w:r>
      <w:r w:rsidR="001F39E4">
        <w:t>«</w:t>
      </w:r>
      <w:proofErr w:type="spellStart"/>
      <w:r w:rsidR="001F39E4" w:rsidRPr="001F39E4">
        <w:t>КуйбышевАзот</w:t>
      </w:r>
      <w:proofErr w:type="spellEnd"/>
      <w:r w:rsidR="001F39E4">
        <w:t xml:space="preserve">», </w:t>
      </w:r>
      <w:r w:rsidR="001F39E4" w:rsidRPr="001F39E4">
        <w:t xml:space="preserve">АО </w:t>
      </w:r>
      <w:r w:rsidR="001F39E4">
        <w:t>«</w:t>
      </w:r>
      <w:proofErr w:type="spellStart"/>
      <w:proofErr w:type="gramStart"/>
      <w:r w:rsidR="001F39E4" w:rsidRPr="001F39E4">
        <w:t>Каменскволокно</w:t>
      </w:r>
      <w:proofErr w:type="spellEnd"/>
      <w:r w:rsidR="001F39E4">
        <w:t>»</w:t>
      </w:r>
      <w:r w:rsidR="007F7CB0">
        <w:t xml:space="preserve"> </w:t>
      </w:r>
      <w:r>
        <w:sym w:font="Symbol" w:char="F02D"/>
      </w:r>
      <w:r>
        <w:t xml:space="preserve"> </w:t>
      </w:r>
      <w:r w:rsidR="007F7CB0">
        <w:t>д</w:t>
      </w:r>
      <w:r>
        <w:t>о</w:t>
      </w:r>
      <w:proofErr w:type="gramEnd"/>
      <w:r>
        <w:t xml:space="preserve"> 2 участник</w:t>
      </w:r>
      <w:r w:rsidR="007F7CB0">
        <w:t>ов</w:t>
      </w:r>
      <w:r>
        <w:t xml:space="preserve"> в каждой из профессий;</w:t>
      </w:r>
    </w:p>
    <w:p w:rsidR="007D488F" w:rsidRDefault="007F7CB0" w:rsidP="00C634B9">
      <w:pPr>
        <w:pStyle w:val="ae"/>
        <w:numPr>
          <w:ilvl w:val="0"/>
          <w:numId w:val="13"/>
        </w:numPr>
        <w:tabs>
          <w:tab w:val="num" w:pos="142"/>
          <w:tab w:val="num" w:pos="567"/>
        </w:tabs>
        <w:jc w:val="both"/>
      </w:pPr>
      <w:r>
        <w:t xml:space="preserve">остальные предприятия и организации химических отраслей </w:t>
      </w:r>
      <w:proofErr w:type="gramStart"/>
      <w:r>
        <w:t xml:space="preserve">промышленности </w:t>
      </w:r>
      <w:r w:rsidR="00260449">
        <w:sym w:font="Symbol" w:char="F02D"/>
      </w:r>
      <w:r w:rsidR="00260449">
        <w:t xml:space="preserve"> по</w:t>
      </w:r>
      <w:proofErr w:type="gramEnd"/>
      <w:r w:rsidR="00260449">
        <w:t xml:space="preserve"> 1 </w:t>
      </w:r>
      <w:r>
        <w:t>участнику в каждой из профессий.</w:t>
      </w:r>
    </w:p>
    <w:p w:rsidR="003B4FCA" w:rsidRDefault="003B4FCA" w:rsidP="00605148">
      <w:pPr>
        <w:tabs>
          <w:tab w:val="num" w:pos="142"/>
          <w:tab w:val="num" w:pos="567"/>
        </w:tabs>
        <w:ind w:left="426" w:hanging="426"/>
        <w:jc w:val="both"/>
      </w:pPr>
      <w:r>
        <w:t>7. Утвердить организационный взнос</w:t>
      </w:r>
      <w:r w:rsidR="00366085">
        <w:t>,</w:t>
      </w:r>
      <w:r>
        <w:t xml:space="preserve"> </w:t>
      </w:r>
      <w:r w:rsidR="007F7CB0">
        <w:t>з</w:t>
      </w:r>
      <w:r w:rsidR="00366085">
        <w:t xml:space="preserve">а каждого </w:t>
      </w:r>
      <w:r>
        <w:t>участник</w:t>
      </w:r>
      <w:r w:rsidR="00366085">
        <w:t>а</w:t>
      </w:r>
      <w:r w:rsidR="007F7CB0">
        <w:t xml:space="preserve"> из других регионов,</w:t>
      </w:r>
      <w:r>
        <w:t xml:space="preserve"> в размере </w:t>
      </w:r>
      <w:r w:rsidR="007F7CB0">
        <w:t>2</w:t>
      </w:r>
      <w:r>
        <w:t xml:space="preserve"> тысячи рублей</w:t>
      </w:r>
      <w:r w:rsidR="007F7CB0">
        <w:t xml:space="preserve"> (экскурсионная программа, раздаточный материал, питание в день проведения Конкурса, обеспечение деятельности жюри и экспертных групп)</w:t>
      </w:r>
      <w:r>
        <w:t>.</w:t>
      </w:r>
    </w:p>
    <w:p w:rsidR="00605148" w:rsidRDefault="003B4FCA" w:rsidP="00605148">
      <w:pPr>
        <w:tabs>
          <w:tab w:val="num" w:pos="142"/>
          <w:tab w:val="num" w:pos="567"/>
        </w:tabs>
        <w:ind w:left="426" w:hanging="426"/>
        <w:jc w:val="both"/>
      </w:pPr>
      <w:r>
        <w:t>8</w:t>
      </w:r>
      <w:r w:rsidR="00605148">
        <w:t xml:space="preserve">. Председателям профсоюзных организаций обеспечить проведение </w:t>
      </w:r>
      <w:r w:rsidR="00605148">
        <w:rPr>
          <w:lang w:val="en-US"/>
        </w:rPr>
        <w:t>I</w:t>
      </w:r>
      <w:r w:rsidR="00605148">
        <w:t xml:space="preserve"> </w:t>
      </w:r>
      <w:r w:rsidR="00F457C9">
        <w:t>(отборочного) этапа Конкурса с целью выявления финалистов-участников</w:t>
      </w:r>
      <w:r w:rsidR="00605148">
        <w:t xml:space="preserve"> </w:t>
      </w:r>
      <w:r w:rsidR="00605148">
        <w:rPr>
          <w:lang w:val="en-US"/>
        </w:rPr>
        <w:t>II</w:t>
      </w:r>
      <w:r w:rsidR="00605148">
        <w:t xml:space="preserve"> этап</w:t>
      </w:r>
      <w:r w:rsidR="00F457C9">
        <w:t>а</w:t>
      </w:r>
      <w:r w:rsidR="00605148">
        <w:t xml:space="preserve"> Конкурса.</w:t>
      </w:r>
    </w:p>
    <w:p w:rsidR="003B4FCA" w:rsidRDefault="003B4FCA" w:rsidP="003B4FCA">
      <w:pPr>
        <w:tabs>
          <w:tab w:val="num" w:pos="142"/>
          <w:tab w:val="num" w:pos="567"/>
        </w:tabs>
        <w:ind w:left="426" w:hanging="426"/>
        <w:jc w:val="both"/>
      </w:pPr>
      <w:r>
        <w:t>9</w:t>
      </w:r>
      <w:r w:rsidR="007D488F">
        <w:t xml:space="preserve">. </w:t>
      </w:r>
      <w:r>
        <w:t>Татарстанский республиканский комитет Росхимпрофсоюза несет расходы по:</w:t>
      </w:r>
    </w:p>
    <w:p w:rsidR="003B4FCA" w:rsidRDefault="003B4FCA" w:rsidP="003B4FCA">
      <w:pPr>
        <w:pStyle w:val="ae"/>
        <w:numPr>
          <w:ilvl w:val="0"/>
          <w:numId w:val="15"/>
        </w:numPr>
        <w:tabs>
          <w:tab w:val="num" w:pos="142"/>
          <w:tab w:val="num" w:pos="567"/>
        </w:tabs>
        <w:jc w:val="both"/>
      </w:pPr>
      <w:r>
        <w:t>размещению и питанию участников и представителей</w:t>
      </w:r>
      <w:r w:rsidR="001F39E4">
        <w:t xml:space="preserve"> предприятий и организаций химических отраслей промышленности Республики Татарстан</w:t>
      </w:r>
      <w:r>
        <w:t>;</w:t>
      </w:r>
    </w:p>
    <w:p w:rsidR="003B4FCA" w:rsidRDefault="003B4FCA" w:rsidP="003B4FCA">
      <w:pPr>
        <w:pStyle w:val="ae"/>
        <w:numPr>
          <w:ilvl w:val="0"/>
          <w:numId w:val="15"/>
        </w:numPr>
        <w:tabs>
          <w:tab w:val="num" w:pos="142"/>
          <w:tab w:val="num" w:pos="567"/>
        </w:tabs>
        <w:jc w:val="both"/>
      </w:pPr>
      <w:r>
        <w:t>оплате услуг жюри, обслуживающего персонала;</w:t>
      </w:r>
    </w:p>
    <w:p w:rsidR="003B4FCA" w:rsidRDefault="003B4FCA" w:rsidP="003B4FCA">
      <w:pPr>
        <w:pStyle w:val="ae"/>
        <w:numPr>
          <w:ilvl w:val="0"/>
          <w:numId w:val="15"/>
        </w:numPr>
        <w:tabs>
          <w:tab w:val="num" w:pos="142"/>
          <w:tab w:val="num" w:pos="567"/>
        </w:tabs>
        <w:jc w:val="both"/>
      </w:pPr>
      <w:r>
        <w:t>аренде помещений и оборудования для проведения Конкурса;</w:t>
      </w:r>
    </w:p>
    <w:p w:rsidR="00560D23" w:rsidRDefault="003B4FCA" w:rsidP="003B4FCA">
      <w:pPr>
        <w:pStyle w:val="ae"/>
        <w:numPr>
          <w:ilvl w:val="0"/>
          <w:numId w:val="15"/>
        </w:numPr>
        <w:tabs>
          <w:tab w:val="num" w:pos="142"/>
          <w:tab w:val="num" w:pos="567"/>
        </w:tabs>
        <w:jc w:val="both"/>
      </w:pPr>
      <w:r>
        <w:t>награждению победителей</w:t>
      </w:r>
      <w:r w:rsidR="00560D23">
        <w:t>;</w:t>
      </w:r>
    </w:p>
    <w:p w:rsidR="007D488F" w:rsidRDefault="00560D23" w:rsidP="003B4FCA">
      <w:pPr>
        <w:pStyle w:val="ae"/>
        <w:numPr>
          <w:ilvl w:val="0"/>
          <w:numId w:val="15"/>
        </w:numPr>
        <w:tabs>
          <w:tab w:val="num" w:pos="142"/>
          <w:tab w:val="num" w:pos="567"/>
        </w:tabs>
        <w:jc w:val="both"/>
      </w:pPr>
      <w:r>
        <w:t>вручению памятных подарков участникам Конкурса</w:t>
      </w:r>
      <w:r w:rsidR="003B4FCA">
        <w:t>.</w:t>
      </w:r>
    </w:p>
    <w:p w:rsidR="00F22D97" w:rsidRDefault="00CB143C" w:rsidP="00FE1FBF">
      <w:pPr>
        <w:tabs>
          <w:tab w:val="num" w:pos="142"/>
          <w:tab w:val="num" w:pos="567"/>
        </w:tabs>
        <w:ind w:left="426" w:hanging="426"/>
        <w:jc w:val="both"/>
      </w:pPr>
      <w:r>
        <w:t>10</w:t>
      </w:r>
      <w:r w:rsidR="00F22D97">
        <w:t xml:space="preserve">. Затраты на проведение </w:t>
      </w:r>
      <w:r w:rsidR="00B13614">
        <w:t>Конкурса</w:t>
      </w:r>
      <w:r w:rsidR="00F22D97">
        <w:t xml:space="preserve"> отнести на статью «</w:t>
      </w:r>
      <w:r w:rsidR="00B13614">
        <w:t>Молодежное движение</w:t>
      </w:r>
      <w:r w:rsidR="003330B1">
        <w:t xml:space="preserve"> профсоюзов</w:t>
      </w:r>
      <w:r w:rsidR="00F22D97">
        <w:t>».</w:t>
      </w:r>
    </w:p>
    <w:p w:rsidR="003B4FCA" w:rsidRDefault="003B4FCA" w:rsidP="00FE1FBF">
      <w:pPr>
        <w:tabs>
          <w:tab w:val="num" w:pos="142"/>
          <w:tab w:val="num" w:pos="567"/>
        </w:tabs>
        <w:ind w:left="426" w:hanging="426"/>
        <w:jc w:val="both"/>
      </w:pPr>
      <w:r>
        <w:t xml:space="preserve">11. </w:t>
      </w:r>
      <w:r w:rsidRPr="003B4FCA">
        <w:t>Расходы по командированию участников и представителей (пр</w:t>
      </w:r>
      <w:r w:rsidR="00595D93">
        <w:t>оезд, суточные)</w:t>
      </w:r>
      <w:r w:rsidRPr="003B4FCA">
        <w:t xml:space="preserve"> несут командирующие организации.</w:t>
      </w:r>
    </w:p>
    <w:p w:rsidR="007A4F86" w:rsidRPr="0063314B" w:rsidRDefault="00CB143C" w:rsidP="00FE1FBF">
      <w:pPr>
        <w:tabs>
          <w:tab w:val="num" w:pos="142"/>
          <w:tab w:val="num" w:pos="567"/>
        </w:tabs>
        <w:ind w:left="426" w:hanging="426"/>
        <w:jc w:val="both"/>
      </w:pPr>
      <w:r>
        <w:t>1</w:t>
      </w:r>
      <w:r w:rsidR="003B4FCA">
        <w:t>2</w:t>
      </w:r>
      <w:r w:rsidR="00F22D97" w:rsidRPr="0063314B">
        <w:t xml:space="preserve">. </w:t>
      </w:r>
      <w:r w:rsidR="00096F5A">
        <w:t>Для исполнения</w:t>
      </w:r>
      <w:r w:rsidR="0063314B" w:rsidRPr="0063314B">
        <w:t xml:space="preserve"> п. «Награждение» </w:t>
      </w:r>
      <w:r w:rsidR="00966D8B">
        <w:t>п</w:t>
      </w:r>
      <w:r w:rsidR="0063314B" w:rsidRPr="0063314B">
        <w:t xml:space="preserve">оложения о </w:t>
      </w:r>
      <w:r w:rsidR="00966D8B">
        <w:t xml:space="preserve">проведения </w:t>
      </w:r>
      <w:r w:rsidR="00B13614">
        <w:t>Конкурс</w:t>
      </w:r>
      <w:r w:rsidR="00966D8B">
        <w:t>а</w:t>
      </w:r>
      <w:r w:rsidR="0063314B" w:rsidRPr="0063314B">
        <w:t>, у</w:t>
      </w:r>
      <w:r w:rsidR="007A4F86" w:rsidRPr="0063314B">
        <w:t>твердить денежные выплаты</w:t>
      </w:r>
      <w:r w:rsidR="00B13614">
        <w:t xml:space="preserve"> по каждой профессии</w:t>
      </w:r>
      <w:r w:rsidR="007A4F86" w:rsidRPr="0063314B">
        <w:t xml:space="preserve">: </w:t>
      </w:r>
    </w:p>
    <w:p w:rsidR="007A4F86" w:rsidRDefault="00B13614" w:rsidP="00966D8B">
      <w:pPr>
        <w:pStyle w:val="ae"/>
        <w:numPr>
          <w:ilvl w:val="0"/>
          <w:numId w:val="14"/>
        </w:numPr>
        <w:ind w:left="709"/>
        <w:jc w:val="both"/>
      </w:pPr>
      <w:r>
        <w:t>участник</w:t>
      </w:r>
      <w:r w:rsidR="003330B1">
        <w:t>ам</w:t>
      </w:r>
      <w:r w:rsidR="0063314B" w:rsidRPr="0063314B">
        <w:t>, занявш</w:t>
      </w:r>
      <w:r w:rsidR="003330B1">
        <w:t>им</w:t>
      </w:r>
      <w:r w:rsidR="0063314B" w:rsidRPr="0063314B">
        <w:t xml:space="preserve"> перв</w:t>
      </w:r>
      <w:r w:rsidR="003330B1">
        <w:t>ые</w:t>
      </w:r>
      <w:r w:rsidR="0063314B" w:rsidRPr="0063314B">
        <w:t xml:space="preserve"> мест</w:t>
      </w:r>
      <w:r w:rsidR="003330B1">
        <w:t>а</w:t>
      </w:r>
      <w:r w:rsidR="0063314B" w:rsidRPr="0063314B">
        <w:t xml:space="preserve">, </w:t>
      </w:r>
      <w:r w:rsidR="007A4F86" w:rsidRPr="0063314B">
        <w:t xml:space="preserve">в размере </w:t>
      </w:r>
      <w:r w:rsidR="00096F5A">
        <w:t xml:space="preserve">по </w:t>
      </w:r>
      <w:r>
        <w:t>2</w:t>
      </w:r>
      <w:r w:rsidR="007A4F86" w:rsidRPr="0063314B">
        <w:t>5</w:t>
      </w:r>
      <w:r>
        <w:t xml:space="preserve"> тысяч</w:t>
      </w:r>
      <w:r w:rsidR="007A4F86" w:rsidRPr="0063314B">
        <w:t xml:space="preserve"> рублей;</w:t>
      </w:r>
    </w:p>
    <w:p w:rsidR="00B13614" w:rsidRDefault="003330B1" w:rsidP="00966D8B">
      <w:pPr>
        <w:pStyle w:val="ae"/>
        <w:numPr>
          <w:ilvl w:val="0"/>
          <w:numId w:val="14"/>
        </w:numPr>
        <w:ind w:left="709"/>
        <w:jc w:val="both"/>
      </w:pPr>
      <w:r>
        <w:t>участникам</w:t>
      </w:r>
      <w:r w:rsidRPr="0063314B">
        <w:t>, занявш</w:t>
      </w:r>
      <w:r>
        <w:t>им</w:t>
      </w:r>
      <w:r w:rsidRPr="0063314B">
        <w:t xml:space="preserve"> </w:t>
      </w:r>
      <w:r>
        <w:t>вторые</w:t>
      </w:r>
      <w:r w:rsidRPr="0063314B">
        <w:t xml:space="preserve"> мест</w:t>
      </w:r>
      <w:r>
        <w:t>а</w:t>
      </w:r>
      <w:r w:rsidRPr="0063314B">
        <w:t xml:space="preserve">, </w:t>
      </w:r>
      <w:r w:rsidR="00B13614" w:rsidRPr="0063314B">
        <w:t xml:space="preserve">в размере </w:t>
      </w:r>
      <w:r w:rsidR="00B13614">
        <w:t>по 20 тысяч</w:t>
      </w:r>
      <w:r w:rsidR="00B13614" w:rsidRPr="0063314B">
        <w:t xml:space="preserve"> рублей;</w:t>
      </w:r>
    </w:p>
    <w:p w:rsidR="00B13614" w:rsidRDefault="003330B1" w:rsidP="00966D8B">
      <w:pPr>
        <w:pStyle w:val="ae"/>
        <w:numPr>
          <w:ilvl w:val="0"/>
          <w:numId w:val="14"/>
        </w:numPr>
        <w:ind w:left="709"/>
        <w:jc w:val="both"/>
      </w:pPr>
      <w:r>
        <w:t>участникам</w:t>
      </w:r>
      <w:r w:rsidRPr="0063314B">
        <w:t>, занявш</w:t>
      </w:r>
      <w:r>
        <w:t>им</w:t>
      </w:r>
      <w:r w:rsidRPr="0063314B">
        <w:t xml:space="preserve"> </w:t>
      </w:r>
      <w:r>
        <w:t>третьи</w:t>
      </w:r>
      <w:r w:rsidRPr="0063314B">
        <w:t xml:space="preserve"> мест</w:t>
      </w:r>
      <w:r>
        <w:t>а</w:t>
      </w:r>
      <w:r w:rsidRPr="0063314B">
        <w:t xml:space="preserve">, </w:t>
      </w:r>
      <w:r w:rsidR="00B13614" w:rsidRPr="0063314B">
        <w:t xml:space="preserve">в размере </w:t>
      </w:r>
      <w:r w:rsidR="00B13614">
        <w:t>по 15 тысяч</w:t>
      </w:r>
      <w:r w:rsidR="00B13614" w:rsidRPr="0063314B">
        <w:t xml:space="preserve"> рублей</w:t>
      </w:r>
      <w:r>
        <w:t>;</w:t>
      </w:r>
    </w:p>
    <w:p w:rsidR="003330B1" w:rsidRPr="0063314B" w:rsidRDefault="003330B1" w:rsidP="00FA268C">
      <w:pPr>
        <w:pStyle w:val="ae"/>
        <w:numPr>
          <w:ilvl w:val="0"/>
          <w:numId w:val="14"/>
        </w:numPr>
        <w:ind w:left="709"/>
        <w:jc w:val="both"/>
      </w:pPr>
      <w:r>
        <w:t>участникам</w:t>
      </w:r>
      <w:r w:rsidRPr="0063314B">
        <w:t xml:space="preserve">, </w:t>
      </w:r>
      <w:r>
        <w:t>ставшим победителями в отдельных номинациях</w:t>
      </w:r>
      <w:r w:rsidRPr="0063314B">
        <w:t xml:space="preserve">, в размере </w:t>
      </w:r>
      <w:r>
        <w:t>по 10 тысяч</w:t>
      </w:r>
      <w:r w:rsidRPr="0063314B">
        <w:t xml:space="preserve"> рублей</w:t>
      </w:r>
      <w:r>
        <w:t>.</w:t>
      </w:r>
    </w:p>
    <w:p w:rsidR="001F39E4" w:rsidRDefault="001F39E4" w:rsidP="007D488F">
      <w:pPr>
        <w:tabs>
          <w:tab w:val="num" w:pos="142"/>
          <w:tab w:val="num" w:pos="567"/>
        </w:tabs>
        <w:ind w:left="426" w:hanging="426"/>
        <w:jc w:val="both"/>
      </w:pPr>
      <w:r>
        <w:lastRenderedPageBreak/>
        <w:t xml:space="preserve">13. Выплаты </w:t>
      </w:r>
      <w:r w:rsidR="00560D23">
        <w:t xml:space="preserve">участникам-конкурсантам, являющихся представителями территориальных организаций Росхимпрофсоюза, </w:t>
      </w:r>
      <w:r w:rsidR="00A118BB">
        <w:t>выплачиваются</w:t>
      </w:r>
      <w:r w:rsidR="00560D23">
        <w:t xml:space="preserve"> </w:t>
      </w:r>
      <w:r>
        <w:t xml:space="preserve">из бюджетов </w:t>
      </w:r>
      <w:r w:rsidR="00A118BB">
        <w:t xml:space="preserve">соответствующих </w:t>
      </w:r>
      <w:r w:rsidR="00560D23">
        <w:t>территориальных организаций Росхимпрофсоюза.</w:t>
      </w:r>
    </w:p>
    <w:p w:rsidR="007D488F" w:rsidRDefault="003B4FCA" w:rsidP="007D488F">
      <w:pPr>
        <w:tabs>
          <w:tab w:val="num" w:pos="142"/>
          <w:tab w:val="num" w:pos="567"/>
        </w:tabs>
        <w:ind w:left="426" w:hanging="426"/>
        <w:jc w:val="both"/>
      </w:pPr>
      <w:r>
        <w:t>1</w:t>
      </w:r>
      <w:r w:rsidR="00560D23">
        <w:t>4</w:t>
      </w:r>
      <w:r w:rsidR="007D488F">
        <w:t xml:space="preserve">. Контроль за выполнением данного постановления возложить на специалиста по охране труда </w:t>
      </w:r>
      <w:r w:rsidR="007D488F" w:rsidRPr="00CB143C">
        <w:t>Татарстанск</w:t>
      </w:r>
      <w:r w:rsidR="007D488F">
        <w:t>ого</w:t>
      </w:r>
      <w:r w:rsidR="007D488F" w:rsidRPr="00CB143C">
        <w:t xml:space="preserve"> республиканск</w:t>
      </w:r>
      <w:r w:rsidR="007D488F">
        <w:t>ого</w:t>
      </w:r>
      <w:r w:rsidR="007D488F" w:rsidRPr="00CB143C">
        <w:t xml:space="preserve"> комитет</w:t>
      </w:r>
      <w:r w:rsidR="007D488F">
        <w:t>а</w:t>
      </w:r>
      <w:r w:rsidR="007D488F" w:rsidRPr="00CB143C">
        <w:t xml:space="preserve"> профсоюза работников химических отраслей промышленности</w:t>
      </w:r>
      <w:r w:rsidR="007D488F">
        <w:t xml:space="preserve"> Запарова М.М.</w:t>
      </w:r>
    </w:p>
    <w:p w:rsidR="00966D8B" w:rsidRDefault="00966D8B" w:rsidP="00A12EB0">
      <w:pPr>
        <w:tabs>
          <w:tab w:val="num" w:pos="-993"/>
          <w:tab w:val="num" w:pos="0"/>
        </w:tabs>
        <w:ind w:firstLine="709"/>
        <w:jc w:val="both"/>
      </w:pPr>
    </w:p>
    <w:p w:rsidR="007D488F" w:rsidRDefault="007D488F" w:rsidP="00A12EB0">
      <w:pPr>
        <w:tabs>
          <w:tab w:val="num" w:pos="-993"/>
          <w:tab w:val="num" w:pos="0"/>
        </w:tabs>
        <w:ind w:firstLine="709"/>
        <w:jc w:val="both"/>
      </w:pPr>
    </w:p>
    <w:p w:rsidR="007D488F" w:rsidRPr="00190A07" w:rsidRDefault="007D488F" w:rsidP="00A12EB0">
      <w:pPr>
        <w:tabs>
          <w:tab w:val="num" w:pos="-993"/>
          <w:tab w:val="num" w:pos="0"/>
        </w:tabs>
        <w:ind w:firstLine="709"/>
        <w:jc w:val="both"/>
      </w:pPr>
    </w:p>
    <w:p w:rsidR="00A12EB0" w:rsidRPr="00190A07" w:rsidRDefault="00A12EB0" w:rsidP="00A12EB0">
      <w:pPr>
        <w:tabs>
          <w:tab w:val="num" w:pos="0"/>
          <w:tab w:val="num" w:pos="142"/>
        </w:tabs>
        <w:ind w:firstLine="709"/>
        <w:jc w:val="both"/>
      </w:pPr>
    </w:p>
    <w:p w:rsidR="00A12EB0" w:rsidRDefault="00A12EB0" w:rsidP="00A12EB0">
      <w:pPr>
        <w:jc w:val="both"/>
      </w:pPr>
      <w:r>
        <w:t>Председатель</w:t>
      </w:r>
    </w:p>
    <w:p w:rsidR="00A12EB0" w:rsidRDefault="00A12EB0" w:rsidP="00A12EB0">
      <w:pPr>
        <w:jc w:val="both"/>
      </w:pPr>
      <w:r>
        <w:t xml:space="preserve">Татрескома Росхимпрофсоюза </w:t>
      </w:r>
      <w:r>
        <w:tab/>
      </w:r>
      <w:r>
        <w:tab/>
      </w:r>
      <w:r>
        <w:tab/>
      </w:r>
      <w:r>
        <w:tab/>
      </w:r>
      <w:r>
        <w:tab/>
        <w:t>А.Л. Ильин</w:t>
      </w:r>
    </w:p>
    <w:p w:rsidR="004E6381" w:rsidRDefault="004E6381" w:rsidP="00A12EB0">
      <w:pPr>
        <w:tabs>
          <w:tab w:val="num" w:pos="0"/>
          <w:tab w:val="num" w:pos="142"/>
        </w:tabs>
        <w:ind w:firstLine="709"/>
        <w:jc w:val="both"/>
      </w:pPr>
    </w:p>
    <w:sectPr w:rsidR="004E6381" w:rsidSect="003B4FCA">
      <w:footerReference w:type="even" r:id="rId11"/>
      <w:footerReference w:type="default" r:id="rId12"/>
      <w:footerReference w:type="first" r:id="rId13"/>
      <w:pgSz w:w="11906" w:h="16838" w:code="9"/>
      <w:pgMar w:top="1134" w:right="1418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21" w:rsidRDefault="00763821">
      <w:r>
        <w:separator/>
      </w:r>
    </w:p>
  </w:endnote>
  <w:endnote w:type="continuationSeparator" w:id="0">
    <w:p w:rsidR="00763821" w:rsidRDefault="007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A" w:rsidRDefault="003B4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21" w:rsidRDefault="00763821">
      <w:r>
        <w:separator/>
      </w:r>
    </w:p>
  </w:footnote>
  <w:footnote w:type="continuationSeparator" w:id="0">
    <w:p w:rsidR="00763821" w:rsidRDefault="0076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65408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804FDA"/>
    <w:multiLevelType w:val="hybridMultilevel"/>
    <w:tmpl w:val="3628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64CBE"/>
    <w:multiLevelType w:val="hybridMultilevel"/>
    <w:tmpl w:val="AED2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7476EA"/>
    <w:multiLevelType w:val="hybridMultilevel"/>
    <w:tmpl w:val="75E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661536"/>
    <w:multiLevelType w:val="hybridMultilevel"/>
    <w:tmpl w:val="89EA5D26"/>
    <w:lvl w:ilvl="0" w:tplc="74647D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61FC6"/>
    <w:multiLevelType w:val="hybridMultilevel"/>
    <w:tmpl w:val="40E04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5510CE"/>
    <w:multiLevelType w:val="hybridMultilevel"/>
    <w:tmpl w:val="22AA2A56"/>
    <w:lvl w:ilvl="0" w:tplc="DB0A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196"/>
    <w:multiLevelType w:val="hybridMultilevel"/>
    <w:tmpl w:val="E1C29470"/>
    <w:lvl w:ilvl="0" w:tplc="D520E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0354E"/>
    <w:rsid w:val="00010D42"/>
    <w:rsid w:val="00010F20"/>
    <w:rsid w:val="00011976"/>
    <w:rsid w:val="00014194"/>
    <w:rsid w:val="00016CE3"/>
    <w:rsid w:val="00030E16"/>
    <w:rsid w:val="0003140A"/>
    <w:rsid w:val="0003256E"/>
    <w:rsid w:val="00032CAB"/>
    <w:rsid w:val="000471B4"/>
    <w:rsid w:val="000507ED"/>
    <w:rsid w:val="000518E7"/>
    <w:rsid w:val="000619AC"/>
    <w:rsid w:val="000669A8"/>
    <w:rsid w:val="000836BC"/>
    <w:rsid w:val="00087015"/>
    <w:rsid w:val="00093AC7"/>
    <w:rsid w:val="00096F5A"/>
    <w:rsid w:val="000D0DF1"/>
    <w:rsid w:val="000D4E8D"/>
    <w:rsid w:val="000E31EB"/>
    <w:rsid w:val="000E43A3"/>
    <w:rsid w:val="000E66CD"/>
    <w:rsid w:val="000F3029"/>
    <w:rsid w:val="000F795C"/>
    <w:rsid w:val="001000B8"/>
    <w:rsid w:val="00101694"/>
    <w:rsid w:val="00117262"/>
    <w:rsid w:val="00127CA1"/>
    <w:rsid w:val="001361FA"/>
    <w:rsid w:val="00143493"/>
    <w:rsid w:val="00143720"/>
    <w:rsid w:val="00146EC9"/>
    <w:rsid w:val="00164B55"/>
    <w:rsid w:val="001734BB"/>
    <w:rsid w:val="00174537"/>
    <w:rsid w:val="00180A62"/>
    <w:rsid w:val="00190A07"/>
    <w:rsid w:val="00192901"/>
    <w:rsid w:val="00195B5F"/>
    <w:rsid w:val="001A5499"/>
    <w:rsid w:val="001B28E7"/>
    <w:rsid w:val="001C2B45"/>
    <w:rsid w:val="001D1DBA"/>
    <w:rsid w:val="001D2F91"/>
    <w:rsid w:val="001E659E"/>
    <w:rsid w:val="001F2EFE"/>
    <w:rsid w:val="001F39E4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0449"/>
    <w:rsid w:val="00265BA7"/>
    <w:rsid w:val="00266346"/>
    <w:rsid w:val="002722C1"/>
    <w:rsid w:val="00273D13"/>
    <w:rsid w:val="0027663D"/>
    <w:rsid w:val="002808D3"/>
    <w:rsid w:val="00281654"/>
    <w:rsid w:val="00297EF1"/>
    <w:rsid w:val="002B134D"/>
    <w:rsid w:val="002B343D"/>
    <w:rsid w:val="002B3BBE"/>
    <w:rsid w:val="002D2570"/>
    <w:rsid w:val="002D2C49"/>
    <w:rsid w:val="002D32F2"/>
    <w:rsid w:val="002E510C"/>
    <w:rsid w:val="002E6A81"/>
    <w:rsid w:val="002E71AB"/>
    <w:rsid w:val="002E750C"/>
    <w:rsid w:val="002F6A79"/>
    <w:rsid w:val="002F7A0A"/>
    <w:rsid w:val="00303402"/>
    <w:rsid w:val="00316EFA"/>
    <w:rsid w:val="003202C4"/>
    <w:rsid w:val="00321831"/>
    <w:rsid w:val="003218D7"/>
    <w:rsid w:val="00324084"/>
    <w:rsid w:val="003242D0"/>
    <w:rsid w:val="003330B1"/>
    <w:rsid w:val="00333569"/>
    <w:rsid w:val="00335560"/>
    <w:rsid w:val="00344554"/>
    <w:rsid w:val="00360075"/>
    <w:rsid w:val="00364AA4"/>
    <w:rsid w:val="00366085"/>
    <w:rsid w:val="003729BE"/>
    <w:rsid w:val="00374D5E"/>
    <w:rsid w:val="00375B7A"/>
    <w:rsid w:val="003802AC"/>
    <w:rsid w:val="0038293C"/>
    <w:rsid w:val="00386B6B"/>
    <w:rsid w:val="00391836"/>
    <w:rsid w:val="00396555"/>
    <w:rsid w:val="003965CE"/>
    <w:rsid w:val="003A2F13"/>
    <w:rsid w:val="003A42EE"/>
    <w:rsid w:val="003B068A"/>
    <w:rsid w:val="003B177C"/>
    <w:rsid w:val="003B3536"/>
    <w:rsid w:val="003B4FCA"/>
    <w:rsid w:val="003B7468"/>
    <w:rsid w:val="003C3226"/>
    <w:rsid w:val="003C7B79"/>
    <w:rsid w:val="003D07EF"/>
    <w:rsid w:val="003D620D"/>
    <w:rsid w:val="003E5BF7"/>
    <w:rsid w:val="003E691B"/>
    <w:rsid w:val="003F26D5"/>
    <w:rsid w:val="00402FCD"/>
    <w:rsid w:val="0040361F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77922"/>
    <w:rsid w:val="00484560"/>
    <w:rsid w:val="00491251"/>
    <w:rsid w:val="00491CAE"/>
    <w:rsid w:val="00494619"/>
    <w:rsid w:val="004A2607"/>
    <w:rsid w:val="004A2B0D"/>
    <w:rsid w:val="004A3504"/>
    <w:rsid w:val="004A4344"/>
    <w:rsid w:val="004B5F18"/>
    <w:rsid w:val="004C1BF0"/>
    <w:rsid w:val="004C4D52"/>
    <w:rsid w:val="004D22C0"/>
    <w:rsid w:val="004E6381"/>
    <w:rsid w:val="004F0C8B"/>
    <w:rsid w:val="004F5CCB"/>
    <w:rsid w:val="00501306"/>
    <w:rsid w:val="00501E22"/>
    <w:rsid w:val="0052121D"/>
    <w:rsid w:val="00530764"/>
    <w:rsid w:val="00531AF5"/>
    <w:rsid w:val="005324AA"/>
    <w:rsid w:val="00536230"/>
    <w:rsid w:val="00537D1F"/>
    <w:rsid w:val="00537D59"/>
    <w:rsid w:val="00554609"/>
    <w:rsid w:val="00556307"/>
    <w:rsid w:val="00560AC2"/>
    <w:rsid w:val="00560D23"/>
    <w:rsid w:val="00574BAF"/>
    <w:rsid w:val="0057719A"/>
    <w:rsid w:val="00595D93"/>
    <w:rsid w:val="005B0C4C"/>
    <w:rsid w:val="005B5DDB"/>
    <w:rsid w:val="005C0BB2"/>
    <w:rsid w:val="005C1F9C"/>
    <w:rsid w:val="005C2D2D"/>
    <w:rsid w:val="005E1633"/>
    <w:rsid w:val="005F710F"/>
    <w:rsid w:val="00605148"/>
    <w:rsid w:val="0061285A"/>
    <w:rsid w:val="00617FD1"/>
    <w:rsid w:val="0062062C"/>
    <w:rsid w:val="0062089D"/>
    <w:rsid w:val="0063314B"/>
    <w:rsid w:val="0063394B"/>
    <w:rsid w:val="00634FC6"/>
    <w:rsid w:val="006356A6"/>
    <w:rsid w:val="00641E32"/>
    <w:rsid w:val="00643452"/>
    <w:rsid w:val="0065056F"/>
    <w:rsid w:val="006516E2"/>
    <w:rsid w:val="006604E9"/>
    <w:rsid w:val="006623D3"/>
    <w:rsid w:val="00663A59"/>
    <w:rsid w:val="00665CB1"/>
    <w:rsid w:val="006718F4"/>
    <w:rsid w:val="006922A0"/>
    <w:rsid w:val="0069751F"/>
    <w:rsid w:val="006A5145"/>
    <w:rsid w:val="006B0ECF"/>
    <w:rsid w:val="006B4434"/>
    <w:rsid w:val="006C36A7"/>
    <w:rsid w:val="006D1B6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6BBA"/>
    <w:rsid w:val="00734E62"/>
    <w:rsid w:val="007420D5"/>
    <w:rsid w:val="0074368E"/>
    <w:rsid w:val="00746385"/>
    <w:rsid w:val="00752439"/>
    <w:rsid w:val="00763821"/>
    <w:rsid w:val="007645F8"/>
    <w:rsid w:val="00786D44"/>
    <w:rsid w:val="00792CC1"/>
    <w:rsid w:val="007966F3"/>
    <w:rsid w:val="007A4F86"/>
    <w:rsid w:val="007A512E"/>
    <w:rsid w:val="007A5D28"/>
    <w:rsid w:val="007B2B23"/>
    <w:rsid w:val="007B446A"/>
    <w:rsid w:val="007D278C"/>
    <w:rsid w:val="007D2E43"/>
    <w:rsid w:val="007D488F"/>
    <w:rsid w:val="007D4CAB"/>
    <w:rsid w:val="007E3639"/>
    <w:rsid w:val="007E6135"/>
    <w:rsid w:val="007F2D1E"/>
    <w:rsid w:val="007F3E62"/>
    <w:rsid w:val="007F595A"/>
    <w:rsid w:val="007F6D6F"/>
    <w:rsid w:val="007F7CB0"/>
    <w:rsid w:val="0080117E"/>
    <w:rsid w:val="00801C75"/>
    <w:rsid w:val="008042B1"/>
    <w:rsid w:val="0080720F"/>
    <w:rsid w:val="008078C9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31F5"/>
    <w:rsid w:val="00895F74"/>
    <w:rsid w:val="008B1D81"/>
    <w:rsid w:val="008B2AD2"/>
    <w:rsid w:val="008B5EF4"/>
    <w:rsid w:val="008C1590"/>
    <w:rsid w:val="008C44D1"/>
    <w:rsid w:val="008C77FF"/>
    <w:rsid w:val="008D0DA9"/>
    <w:rsid w:val="008E7ADF"/>
    <w:rsid w:val="008F157F"/>
    <w:rsid w:val="008F4CB7"/>
    <w:rsid w:val="008F52E6"/>
    <w:rsid w:val="00917FF1"/>
    <w:rsid w:val="00926BF1"/>
    <w:rsid w:val="0093277F"/>
    <w:rsid w:val="00933A22"/>
    <w:rsid w:val="009576E0"/>
    <w:rsid w:val="00957FBE"/>
    <w:rsid w:val="00966B10"/>
    <w:rsid w:val="00966D8B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2D4"/>
    <w:rsid w:val="00A0674F"/>
    <w:rsid w:val="00A118BB"/>
    <w:rsid w:val="00A1208F"/>
    <w:rsid w:val="00A12EB0"/>
    <w:rsid w:val="00A20E30"/>
    <w:rsid w:val="00A43330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D3438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3614"/>
    <w:rsid w:val="00B1794A"/>
    <w:rsid w:val="00B24629"/>
    <w:rsid w:val="00B5039D"/>
    <w:rsid w:val="00B510DB"/>
    <w:rsid w:val="00B61283"/>
    <w:rsid w:val="00B66058"/>
    <w:rsid w:val="00B77D6C"/>
    <w:rsid w:val="00B869F3"/>
    <w:rsid w:val="00B87E3A"/>
    <w:rsid w:val="00B90378"/>
    <w:rsid w:val="00B929F5"/>
    <w:rsid w:val="00B94074"/>
    <w:rsid w:val="00BA4038"/>
    <w:rsid w:val="00BA6AB1"/>
    <w:rsid w:val="00BA7CFA"/>
    <w:rsid w:val="00BD38A1"/>
    <w:rsid w:val="00BD3C9A"/>
    <w:rsid w:val="00BE630C"/>
    <w:rsid w:val="00BF676A"/>
    <w:rsid w:val="00C0334E"/>
    <w:rsid w:val="00C03FB2"/>
    <w:rsid w:val="00C170BC"/>
    <w:rsid w:val="00C2134D"/>
    <w:rsid w:val="00C25F33"/>
    <w:rsid w:val="00C369A2"/>
    <w:rsid w:val="00C41DC8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143C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46A06"/>
    <w:rsid w:val="00D55508"/>
    <w:rsid w:val="00D56437"/>
    <w:rsid w:val="00D621B7"/>
    <w:rsid w:val="00D62DB0"/>
    <w:rsid w:val="00D7237F"/>
    <w:rsid w:val="00D72D82"/>
    <w:rsid w:val="00D83578"/>
    <w:rsid w:val="00D8367E"/>
    <w:rsid w:val="00D8482B"/>
    <w:rsid w:val="00D855BF"/>
    <w:rsid w:val="00D93B6B"/>
    <w:rsid w:val="00D94A3D"/>
    <w:rsid w:val="00DC16E7"/>
    <w:rsid w:val="00DF11B6"/>
    <w:rsid w:val="00E01E82"/>
    <w:rsid w:val="00E02F67"/>
    <w:rsid w:val="00E11A6D"/>
    <w:rsid w:val="00E171B7"/>
    <w:rsid w:val="00E208AD"/>
    <w:rsid w:val="00E21502"/>
    <w:rsid w:val="00E27E25"/>
    <w:rsid w:val="00E27F32"/>
    <w:rsid w:val="00E34074"/>
    <w:rsid w:val="00E417F7"/>
    <w:rsid w:val="00E44A01"/>
    <w:rsid w:val="00E45947"/>
    <w:rsid w:val="00E509B6"/>
    <w:rsid w:val="00E6142D"/>
    <w:rsid w:val="00E73351"/>
    <w:rsid w:val="00E768C2"/>
    <w:rsid w:val="00E833CF"/>
    <w:rsid w:val="00E83EDD"/>
    <w:rsid w:val="00E90403"/>
    <w:rsid w:val="00E94042"/>
    <w:rsid w:val="00EB040F"/>
    <w:rsid w:val="00EB57C3"/>
    <w:rsid w:val="00EB6BEA"/>
    <w:rsid w:val="00EB7CC2"/>
    <w:rsid w:val="00EC1625"/>
    <w:rsid w:val="00ED5A73"/>
    <w:rsid w:val="00ED6784"/>
    <w:rsid w:val="00EE25F8"/>
    <w:rsid w:val="00EE3922"/>
    <w:rsid w:val="00EE417C"/>
    <w:rsid w:val="00EE6E8D"/>
    <w:rsid w:val="00EF2037"/>
    <w:rsid w:val="00EF29CE"/>
    <w:rsid w:val="00EF5EF7"/>
    <w:rsid w:val="00EF7359"/>
    <w:rsid w:val="00EF7F98"/>
    <w:rsid w:val="00F06968"/>
    <w:rsid w:val="00F15663"/>
    <w:rsid w:val="00F15FB2"/>
    <w:rsid w:val="00F20E27"/>
    <w:rsid w:val="00F22D97"/>
    <w:rsid w:val="00F23C53"/>
    <w:rsid w:val="00F34494"/>
    <w:rsid w:val="00F4496D"/>
    <w:rsid w:val="00F457C9"/>
    <w:rsid w:val="00F4769A"/>
    <w:rsid w:val="00F55E10"/>
    <w:rsid w:val="00F577C0"/>
    <w:rsid w:val="00F70E6B"/>
    <w:rsid w:val="00F72FA3"/>
    <w:rsid w:val="00F76F6C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1FBF"/>
    <w:rsid w:val="00FE4C8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CDCC0-88FA-492C-9530-62D544E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48"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b">
    <w:name w:val="Hyperlink"/>
    <w:rsid w:val="003C7B79"/>
    <w:rPr>
      <w:color w:val="0000FF"/>
      <w:u w:val="single"/>
    </w:rPr>
  </w:style>
  <w:style w:type="paragraph" w:styleId="ac">
    <w:name w:val="header"/>
    <w:basedOn w:val="a"/>
    <w:link w:val="ad"/>
    <w:rsid w:val="00A1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933A22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B4F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695B-68B2-415D-8418-8989D30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4657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OT</cp:lastModifiedBy>
  <cp:revision>15</cp:revision>
  <cp:lastPrinted>2019-02-27T05:28:00Z</cp:lastPrinted>
  <dcterms:created xsi:type="dcterms:W3CDTF">2019-01-21T17:53:00Z</dcterms:created>
  <dcterms:modified xsi:type="dcterms:W3CDTF">2019-02-27T05:28:00Z</dcterms:modified>
</cp:coreProperties>
</file>